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E982" w14:textId="09B4912A" w:rsidR="0044007C" w:rsidRDefault="00DC17C4" w:rsidP="000640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La Secretaría de Educación</w:t>
      </w:r>
      <w:r w:rsidR="00C03B9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 xml:space="preserve"> </w:t>
      </w:r>
      <w:r w:rsidR="004F569A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continua</w:t>
      </w:r>
      <w:r w:rsidR="00704102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 xml:space="preserve"> fortaleciendo la calidad educativa, con la entrega de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 xml:space="preserve"> nuevo mobiliario </w:t>
      </w:r>
      <w:r w:rsidR="00704102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escolar</w:t>
      </w:r>
    </w:p>
    <w:p w14:paraId="60531D85" w14:textId="17B5A7F7" w:rsidR="005C764B" w:rsidRDefault="000E1C95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128FBA" wp14:editId="6A6FBB71">
            <wp:simplePos x="0" y="0"/>
            <wp:positionH relativeFrom="margin">
              <wp:posOffset>1053465</wp:posOffset>
            </wp:positionH>
            <wp:positionV relativeFrom="paragraph">
              <wp:posOffset>120650</wp:posOffset>
            </wp:positionV>
            <wp:extent cx="3533775" cy="2333625"/>
            <wp:effectExtent l="0" t="0" r="9525" b="9525"/>
            <wp:wrapTight wrapTe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52"/>
                    <a:stretch/>
                  </pic:blipFill>
                  <pic:spPr bwMode="auto">
                    <a:xfrm>
                      <a:off x="0" y="0"/>
                      <a:ext cx="35337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7AE62" w14:textId="36AFF779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5A8EE6C1" w14:textId="217CCA4C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634B8A67" w14:textId="20BFC6ED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5A335FD3" w14:textId="337F68A9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388C5489" w14:textId="77777777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1607ACEB" w14:textId="77777777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61F768A4" w14:textId="162489E1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335EBF5A" w14:textId="0F22DB01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23652AE5" w14:textId="1AF5D7BA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49D4F6AB" w14:textId="49D2C7DB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68F7D56B" w14:textId="77777777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054C49D1" w14:textId="77777777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1EB6D318" w14:textId="77777777" w:rsidR="00DB121D" w:rsidRDefault="00DB121D" w:rsidP="009A4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62DC3154" w14:textId="77777777" w:rsidR="00DB121D" w:rsidRDefault="00DB121D" w:rsidP="009A4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43F9A8B2" w14:textId="5B76C36D" w:rsidR="005C764B" w:rsidRDefault="002F65CC" w:rsidP="009A4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En 14 instituciones educativas oficiales de Palmira</w:t>
      </w:r>
      <w:r w:rsidR="00D5267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 los estudiantes están disfrutando sus c</w:t>
      </w:r>
      <w:r w:rsidR="00DC17C4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l</w:t>
      </w:r>
      <w:r w:rsidR="00D5267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ases en escritorios y sillas nuevas. </w:t>
      </w:r>
    </w:p>
    <w:p w14:paraId="76342395" w14:textId="77777777" w:rsidR="0011147D" w:rsidRDefault="0011147D" w:rsidP="009A4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142CA358" w14:textId="0F831E58" w:rsidR="00613C81" w:rsidRDefault="00613C81" w:rsidP="009A4E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342FD25D" w14:textId="2AE688D7" w:rsidR="00613C81" w:rsidRPr="0011147D" w:rsidRDefault="00613C81" w:rsidP="0011147D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</w:pPr>
      <w:r w:rsidRPr="001114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>En este regreso al colegio, los estudiantes de 9 instituciones educativas rurales y</w:t>
      </w:r>
      <w:r w:rsidR="0011147D" w:rsidRPr="001114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 xml:space="preserve"> de 5 de la zona urbana, se beneficiaron con nuevo mobiliario para </w:t>
      </w:r>
      <w:r w:rsidR="001114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 xml:space="preserve">recibir </w:t>
      </w:r>
      <w:r w:rsidR="0011147D" w:rsidRPr="001114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 xml:space="preserve">sus clases. </w:t>
      </w:r>
      <w:r w:rsidRPr="001114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 xml:space="preserve"> </w:t>
      </w:r>
    </w:p>
    <w:p w14:paraId="387E1749" w14:textId="585017F2" w:rsidR="0011147D" w:rsidRPr="0011147D" w:rsidRDefault="0011147D" w:rsidP="0011147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</w:pPr>
    </w:p>
    <w:p w14:paraId="13B3833F" w14:textId="6F6555B9" w:rsidR="0011147D" w:rsidRDefault="0011147D" w:rsidP="0011147D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</w:pPr>
      <w:r w:rsidRPr="001114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>Más de 2.190 pupitres entre preescolar, primaria y secundaria</w:t>
      </w:r>
      <w:r w:rsidR="007041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>,</w:t>
      </w:r>
      <w:r w:rsidRPr="0011147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 xml:space="preserve"> se entregaron en el nuevo mobiliario para las instituciones educativas.</w:t>
      </w:r>
    </w:p>
    <w:p w14:paraId="3547048C" w14:textId="77777777" w:rsidR="00704102" w:rsidRPr="00704102" w:rsidRDefault="00704102" w:rsidP="00704102">
      <w:pPr>
        <w:pStyle w:val="Prrafodelista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</w:pPr>
    </w:p>
    <w:p w14:paraId="1D9697B7" w14:textId="76D9EA35" w:rsidR="00704102" w:rsidRPr="0011147D" w:rsidRDefault="00704102" w:rsidP="0011147D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O"/>
        </w:rPr>
        <w:t>En esta inversión de mobiliario, se adquirió toda la dotación para el Megacolegio del Sur, que será entregado el próximo 28 de febrero.</w:t>
      </w:r>
    </w:p>
    <w:p w14:paraId="6913D9AF" w14:textId="77777777" w:rsidR="009A4E27" w:rsidRPr="0011147D" w:rsidRDefault="009A4E27" w:rsidP="001114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3B50A92D" w14:textId="77777777" w:rsidR="00041C58" w:rsidRPr="00041C58" w:rsidRDefault="00041C58" w:rsidP="00041C58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iCs/>
          <w:sz w:val="24"/>
          <w:szCs w:val="24"/>
        </w:rPr>
      </w:pPr>
    </w:p>
    <w:p w14:paraId="5BCF0971" w14:textId="631D6C5B" w:rsidR="005C764B" w:rsidRDefault="005C764B" w:rsidP="005C764B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Palmira, Valle del Cauca, 2</w:t>
      </w:r>
      <w:r w:rsidR="00C06D77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 de enero de 2022. </w:t>
      </w:r>
    </w:p>
    <w:p w14:paraId="56E251D3" w14:textId="77777777" w:rsidR="005C764B" w:rsidRDefault="005C764B" w:rsidP="006256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216AE8CE" w14:textId="235F3E99" w:rsidR="00DF3A3E" w:rsidRDefault="00D5267D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Con el objetivo de </w:t>
      </w:r>
      <w:r w:rsidR="00C03B9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seguir fortaleciendo la calidad educativa, la permanencia escolar y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brindar a la comunidad educativa, unos espacios renovados y adecuados para los estudiantes y docentes, en este nuevo año lectivo 2022, la Secretaría de Educación Municipal realizó una inversión importante para adquirir</w:t>
      </w:r>
      <w:r w:rsidR="00966A5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DC17C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un mobiliario nuevo</w:t>
      </w:r>
      <w:r w:rsidR="00966A5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</w:t>
      </w:r>
      <w:r w:rsidR="00DC17C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consistente en sillas, mesas, escritorios, tableros, muebles de almacenamientos, tándem, entre otros utensilios escolares, los cuales se entregaron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en 14 instituciones educativas</w:t>
      </w:r>
      <w:r w:rsidR="00DF3A3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oficiales</w:t>
      </w:r>
      <w:r w:rsidR="00966A5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 Palmira</w:t>
      </w:r>
      <w:r w:rsidR="00DF3A3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731E0D28" w14:textId="4103D287" w:rsidR="00E625EA" w:rsidRDefault="00DF3A3E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lastRenderedPageBreak/>
        <w:t xml:space="preserve">De acuerdo al subsecretario de Cobertura </w:t>
      </w:r>
      <w:r w:rsidR="00DC17C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ducativa</w:t>
      </w:r>
      <w:r w:rsidR="00DC17C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Néstor José Cobo, </w:t>
      </w:r>
      <w:r w:rsidR="00965A4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esta</w:t>
      </w:r>
      <w:r w:rsidR="00DC17C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inversión permitirá que los estudiantes y docentes </w:t>
      </w:r>
      <w:r w:rsidR="00704102" w:rsidRPr="0070410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 9 instituciones educativas rurales y de 5 de la zona urbana</w:t>
      </w:r>
      <w:r w:rsidR="0070410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del municipio, </w:t>
      </w:r>
      <w:r w:rsidR="00DC17C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cuent</w:t>
      </w:r>
      <w:r w:rsidR="00966A5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</w:t>
      </w:r>
      <w:r w:rsidR="00DC17C4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 con un mobiliario más cómodo y renovado</w:t>
      </w:r>
      <w:r w:rsidR="00E625E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para aprovechar en este </w:t>
      </w:r>
      <w:r w:rsidR="0070410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nuevo </w:t>
      </w:r>
      <w:r w:rsidR="00E625E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calendario escolar </w:t>
      </w:r>
      <w:r w:rsidR="0070410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2022, </w:t>
      </w:r>
      <w:r w:rsidR="00E625E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que tiene </w:t>
      </w:r>
      <w:r w:rsidR="0070410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como </w:t>
      </w:r>
      <w:r w:rsidR="00E625E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</w:t>
      </w:r>
      <w:r w:rsidR="00965A4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aracterística y condición,</w:t>
      </w:r>
      <w:r w:rsidR="0070410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E625E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100% de presencialidad</w:t>
      </w:r>
      <w:r w:rsidR="0070410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escolar.</w:t>
      </w:r>
    </w:p>
    <w:p w14:paraId="33E0EEDE" w14:textId="5F870E82" w:rsidR="00D5267D" w:rsidRDefault="00DC17C4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Así se realizó la distribución</w:t>
      </w:r>
      <w:r w:rsidR="00E625E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del nuevo mobiliario: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228"/>
        <w:gridCol w:w="1017"/>
        <w:gridCol w:w="994"/>
        <w:gridCol w:w="939"/>
        <w:gridCol w:w="1362"/>
        <w:gridCol w:w="983"/>
      </w:tblGrid>
      <w:tr w:rsidR="004913B9" w14:paraId="19B01783" w14:textId="77777777" w:rsidTr="004913B9">
        <w:tc>
          <w:tcPr>
            <w:tcW w:w="1838" w:type="dxa"/>
          </w:tcPr>
          <w:p w14:paraId="4E857127" w14:textId="39ABCA63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Institución educativa</w:t>
            </w:r>
          </w:p>
        </w:tc>
        <w:tc>
          <w:tcPr>
            <w:tcW w:w="556" w:type="dxa"/>
          </w:tcPr>
          <w:p w14:paraId="7052CB4B" w14:textId="2132A96F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Puesto preescolar</w:t>
            </w:r>
          </w:p>
        </w:tc>
        <w:tc>
          <w:tcPr>
            <w:tcW w:w="950" w:type="dxa"/>
          </w:tcPr>
          <w:p w14:paraId="334DEC31" w14:textId="1BC96377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Pupitres</w:t>
            </w:r>
          </w:p>
        </w:tc>
        <w:tc>
          <w:tcPr>
            <w:tcW w:w="994" w:type="dxa"/>
          </w:tcPr>
          <w:p w14:paraId="4F6AD5AA" w14:textId="48DE7CAB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Puesto docente</w:t>
            </w:r>
          </w:p>
        </w:tc>
        <w:tc>
          <w:tcPr>
            <w:tcW w:w="895" w:type="dxa"/>
          </w:tcPr>
          <w:p w14:paraId="5093A7A2" w14:textId="617A4DE0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Tablero</w:t>
            </w:r>
          </w:p>
        </w:tc>
        <w:tc>
          <w:tcPr>
            <w:tcW w:w="1306" w:type="dxa"/>
          </w:tcPr>
          <w:p w14:paraId="4B92D9A0" w14:textId="7794A968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Mueble almacenam.</w:t>
            </w:r>
          </w:p>
        </w:tc>
        <w:tc>
          <w:tcPr>
            <w:tcW w:w="950" w:type="dxa"/>
          </w:tcPr>
          <w:p w14:paraId="5BB3BEEB" w14:textId="0127732E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Tandem</w:t>
            </w:r>
          </w:p>
        </w:tc>
      </w:tr>
      <w:tr w:rsidR="004913B9" w14:paraId="26988494" w14:textId="77777777" w:rsidTr="004913B9">
        <w:tc>
          <w:tcPr>
            <w:tcW w:w="1838" w:type="dxa"/>
          </w:tcPr>
          <w:p w14:paraId="1382C3C6" w14:textId="58FD1D7C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 Rozo</w:t>
            </w:r>
          </w:p>
        </w:tc>
        <w:tc>
          <w:tcPr>
            <w:tcW w:w="556" w:type="dxa"/>
          </w:tcPr>
          <w:p w14:paraId="1A9D4BD6" w14:textId="3ED3C51E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950" w:type="dxa"/>
          </w:tcPr>
          <w:p w14:paraId="1F732078" w14:textId="70E3EFBB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150</w:t>
            </w:r>
          </w:p>
        </w:tc>
        <w:tc>
          <w:tcPr>
            <w:tcW w:w="994" w:type="dxa"/>
          </w:tcPr>
          <w:p w14:paraId="1EB15943" w14:textId="4C47896E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895" w:type="dxa"/>
          </w:tcPr>
          <w:p w14:paraId="14BA25A0" w14:textId="3C06AC3D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1306" w:type="dxa"/>
          </w:tcPr>
          <w:p w14:paraId="44422D23" w14:textId="5A0F44E7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50" w:type="dxa"/>
          </w:tcPr>
          <w:p w14:paraId="39CA7287" w14:textId="36911272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4913B9" w14:paraId="71B44CF9" w14:textId="77777777" w:rsidTr="004913B9">
        <w:tc>
          <w:tcPr>
            <w:tcW w:w="1838" w:type="dxa"/>
          </w:tcPr>
          <w:p w14:paraId="4422EBF2" w14:textId="7ECD598C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Domingo Irurita</w:t>
            </w:r>
          </w:p>
        </w:tc>
        <w:tc>
          <w:tcPr>
            <w:tcW w:w="556" w:type="dxa"/>
          </w:tcPr>
          <w:p w14:paraId="0AC27603" w14:textId="2A795221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950" w:type="dxa"/>
          </w:tcPr>
          <w:p w14:paraId="6136156C" w14:textId="5CB40E92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94" w:type="dxa"/>
          </w:tcPr>
          <w:p w14:paraId="72E0C33F" w14:textId="6F701FF8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895" w:type="dxa"/>
          </w:tcPr>
          <w:p w14:paraId="33AF411F" w14:textId="670A743A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306" w:type="dxa"/>
          </w:tcPr>
          <w:p w14:paraId="65621834" w14:textId="16D33C2B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50" w:type="dxa"/>
          </w:tcPr>
          <w:p w14:paraId="7F4769D7" w14:textId="767D7966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4913B9" w14:paraId="27B6B822" w14:textId="77777777" w:rsidTr="004913B9">
        <w:tc>
          <w:tcPr>
            <w:tcW w:w="1838" w:type="dxa"/>
          </w:tcPr>
          <w:p w14:paraId="2CF9CDA4" w14:textId="172CFEC9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Francisco Miranda</w:t>
            </w:r>
          </w:p>
        </w:tc>
        <w:tc>
          <w:tcPr>
            <w:tcW w:w="556" w:type="dxa"/>
          </w:tcPr>
          <w:p w14:paraId="0652D6B0" w14:textId="0B507AB5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50" w:type="dxa"/>
          </w:tcPr>
          <w:p w14:paraId="3302C3B4" w14:textId="71D50E11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94" w:type="dxa"/>
          </w:tcPr>
          <w:p w14:paraId="0C1A98DA" w14:textId="5502F3BC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895" w:type="dxa"/>
          </w:tcPr>
          <w:p w14:paraId="7366891B" w14:textId="1719CDA2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306" w:type="dxa"/>
          </w:tcPr>
          <w:p w14:paraId="3FA6CD91" w14:textId="40B806D4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50" w:type="dxa"/>
          </w:tcPr>
          <w:p w14:paraId="7D28F7C8" w14:textId="46A74407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4913B9" w14:paraId="2E7F83A1" w14:textId="77777777" w:rsidTr="004913B9">
        <w:tc>
          <w:tcPr>
            <w:tcW w:w="1838" w:type="dxa"/>
          </w:tcPr>
          <w:p w14:paraId="27C2A939" w14:textId="4C9B789C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Harold Éder</w:t>
            </w:r>
          </w:p>
        </w:tc>
        <w:tc>
          <w:tcPr>
            <w:tcW w:w="556" w:type="dxa"/>
          </w:tcPr>
          <w:p w14:paraId="71E2C460" w14:textId="3451F7E8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950" w:type="dxa"/>
          </w:tcPr>
          <w:p w14:paraId="23947A75" w14:textId="1FBFE2DB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94" w:type="dxa"/>
          </w:tcPr>
          <w:p w14:paraId="122A9D6B" w14:textId="4AC121CD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895" w:type="dxa"/>
          </w:tcPr>
          <w:p w14:paraId="07E5CD38" w14:textId="53F27D4B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306" w:type="dxa"/>
          </w:tcPr>
          <w:p w14:paraId="15FE8B6D" w14:textId="6EEAB83F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50" w:type="dxa"/>
          </w:tcPr>
          <w:p w14:paraId="6137A345" w14:textId="19E991B1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4913B9" w14:paraId="62294182" w14:textId="77777777" w:rsidTr="004913B9">
        <w:tc>
          <w:tcPr>
            <w:tcW w:w="1838" w:type="dxa"/>
          </w:tcPr>
          <w:p w14:paraId="6CE9911A" w14:textId="0DAC6815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José Asunción Silva</w:t>
            </w:r>
          </w:p>
        </w:tc>
        <w:tc>
          <w:tcPr>
            <w:tcW w:w="556" w:type="dxa"/>
          </w:tcPr>
          <w:p w14:paraId="57707593" w14:textId="6E766132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950" w:type="dxa"/>
          </w:tcPr>
          <w:p w14:paraId="105B6E3C" w14:textId="15F4E673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90</w:t>
            </w:r>
          </w:p>
        </w:tc>
        <w:tc>
          <w:tcPr>
            <w:tcW w:w="994" w:type="dxa"/>
          </w:tcPr>
          <w:p w14:paraId="1EA0A181" w14:textId="59958AD8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895" w:type="dxa"/>
          </w:tcPr>
          <w:p w14:paraId="1360A410" w14:textId="18BD7DFD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306" w:type="dxa"/>
          </w:tcPr>
          <w:p w14:paraId="7D82B740" w14:textId="3DAB42CC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50" w:type="dxa"/>
          </w:tcPr>
          <w:p w14:paraId="1ABD105B" w14:textId="30870247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4913B9" w14:paraId="21B3BFCE" w14:textId="77777777" w:rsidTr="004913B9">
        <w:tc>
          <w:tcPr>
            <w:tcW w:w="1838" w:type="dxa"/>
          </w:tcPr>
          <w:p w14:paraId="63C2F8E2" w14:textId="77EF9B92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Juan Pablo II</w:t>
            </w:r>
          </w:p>
        </w:tc>
        <w:tc>
          <w:tcPr>
            <w:tcW w:w="556" w:type="dxa"/>
          </w:tcPr>
          <w:p w14:paraId="49D2DC14" w14:textId="4E7BBE23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50" w:type="dxa"/>
          </w:tcPr>
          <w:p w14:paraId="3951CD46" w14:textId="7D9B435A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94" w:type="dxa"/>
          </w:tcPr>
          <w:p w14:paraId="123CC063" w14:textId="58FC5968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895" w:type="dxa"/>
          </w:tcPr>
          <w:p w14:paraId="3FAD5428" w14:textId="38972149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306" w:type="dxa"/>
          </w:tcPr>
          <w:p w14:paraId="7782533A" w14:textId="6E2E53F7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50" w:type="dxa"/>
          </w:tcPr>
          <w:p w14:paraId="5DBFC9F6" w14:textId="466F2281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4913B9" w14:paraId="31B9070E" w14:textId="77777777" w:rsidTr="004913B9">
        <w:tc>
          <w:tcPr>
            <w:tcW w:w="1838" w:type="dxa"/>
          </w:tcPr>
          <w:p w14:paraId="07D208B9" w14:textId="2576A86C" w:rsidR="00E625EA" w:rsidRPr="004913B9" w:rsidRDefault="00E625EA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María Antonia Pena</w:t>
            </w:r>
            <w:r w:rsidR="002A6FF8"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gos</w:t>
            </w:r>
            <w:r w:rsidR="00286B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(Megacolegio)</w:t>
            </w:r>
          </w:p>
        </w:tc>
        <w:tc>
          <w:tcPr>
            <w:tcW w:w="556" w:type="dxa"/>
          </w:tcPr>
          <w:p w14:paraId="1FA54E3E" w14:textId="5F9E5DA2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950" w:type="dxa"/>
          </w:tcPr>
          <w:p w14:paraId="23B75A5F" w14:textId="4203563D" w:rsidR="00E625EA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880</w:t>
            </w:r>
          </w:p>
        </w:tc>
        <w:tc>
          <w:tcPr>
            <w:tcW w:w="994" w:type="dxa"/>
          </w:tcPr>
          <w:p w14:paraId="4C12AAAE" w14:textId="4347D137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895" w:type="dxa"/>
          </w:tcPr>
          <w:p w14:paraId="032AA996" w14:textId="1BBB265B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306" w:type="dxa"/>
          </w:tcPr>
          <w:p w14:paraId="16B880D7" w14:textId="06D0BA10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950" w:type="dxa"/>
          </w:tcPr>
          <w:p w14:paraId="3F336511" w14:textId="71872FE6" w:rsidR="00E625EA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4913B9" w14:paraId="41418109" w14:textId="77777777" w:rsidTr="004913B9">
        <w:tc>
          <w:tcPr>
            <w:tcW w:w="1838" w:type="dxa"/>
          </w:tcPr>
          <w:p w14:paraId="00B5230D" w14:textId="1DFEF87F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Monseñor José Manuel Salcedo</w:t>
            </w:r>
          </w:p>
        </w:tc>
        <w:tc>
          <w:tcPr>
            <w:tcW w:w="556" w:type="dxa"/>
          </w:tcPr>
          <w:p w14:paraId="400E5482" w14:textId="5BBFF8D5" w:rsidR="002A6FF8" w:rsidRPr="00613C81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950" w:type="dxa"/>
          </w:tcPr>
          <w:p w14:paraId="00CCCE35" w14:textId="04848158" w:rsidR="002A6FF8" w:rsidRPr="00613C81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4" w:type="dxa"/>
          </w:tcPr>
          <w:p w14:paraId="4C0F7110" w14:textId="5885B9C4" w:rsidR="002A6FF8" w:rsidRPr="00613C81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895" w:type="dxa"/>
          </w:tcPr>
          <w:p w14:paraId="07715A4B" w14:textId="28A05FFE" w:rsidR="002A6FF8" w:rsidRPr="00613C81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1306" w:type="dxa"/>
          </w:tcPr>
          <w:p w14:paraId="22A1A845" w14:textId="107EA06E" w:rsidR="002A6FF8" w:rsidRPr="00613C81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50" w:type="dxa"/>
          </w:tcPr>
          <w:p w14:paraId="2EC11B4F" w14:textId="6A458895" w:rsidR="002A6FF8" w:rsidRPr="00613C81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613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4913B9" w14:paraId="5663FD1B" w14:textId="77777777" w:rsidTr="004913B9">
        <w:tc>
          <w:tcPr>
            <w:tcW w:w="1838" w:type="dxa"/>
          </w:tcPr>
          <w:p w14:paraId="0CA131F4" w14:textId="661B0D7F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Paulo VI</w:t>
            </w:r>
          </w:p>
        </w:tc>
        <w:tc>
          <w:tcPr>
            <w:tcW w:w="556" w:type="dxa"/>
          </w:tcPr>
          <w:p w14:paraId="1F0624FA" w14:textId="6E931A8B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950" w:type="dxa"/>
          </w:tcPr>
          <w:p w14:paraId="49C53B4C" w14:textId="36F8354C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94" w:type="dxa"/>
          </w:tcPr>
          <w:p w14:paraId="2E80C075" w14:textId="1D347144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895" w:type="dxa"/>
          </w:tcPr>
          <w:p w14:paraId="1C6406EC" w14:textId="2B8F6638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306" w:type="dxa"/>
          </w:tcPr>
          <w:p w14:paraId="446A4AF9" w14:textId="64DD514C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50" w:type="dxa"/>
          </w:tcPr>
          <w:p w14:paraId="3CCB17FC" w14:textId="0895AA0D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4913B9" w14:paraId="32990CC6" w14:textId="77777777" w:rsidTr="004913B9">
        <w:tc>
          <w:tcPr>
            <w:tcW w:w="1838" w:type="dxa"/>
          </w:tcPr>
          <w:p w14:paraId="72C50FF2" w14:textId="088DEF40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Sagrada Familia Potrerillo</w:t>
            </w:r>
          </w:p>
        </w:tc>
        <w:tc>
          <w:tcPr>
            <w:tcW w:w="556" w:type="dxa"/>
          </w:tcPr>
          <w:p w14:paraId="0D01B6F8" w14:textId="4BDAA6F3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950" w:type="dxa"/>
          </w:tcPr>
          <w:p w14:paraId="15D50BE8" w14:textId="7FA16EFE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  <w:r w:rsidR="00F0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94" w:type="dxa"/>
          </w:tcPr>
          <w:p w14:paraId="29368585" w14:textId="5045DBCF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895" w:type="dxa"/>
          </w:tcPr>
          <w:p w14:paraId="2BAD08AC" w14:textId="455493B4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1306" w:type="dxa"/>
          </w:tcPr>
          <w:p w14:paraId="283281A8" w14:textId="1984CE28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50" w:type="dxa"/>
          </w:tcPr>
          <w:p w14:paraId="34A4D556" w14:textId="70A97A1B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4913B9" w14:paraId="59B65A42" w14:textId="77777777" w:rsidTr="004913B9">
        <w:tc>
          <w:tcPr>
            <w:tcW w:w="1838" w:type="dxa"/>
          </w:tcPr>
          <w:p w14:paraId="32D3AF5B" w14:textId="3004467F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Sebastián de Belalcázar</w:t>
            </w:r>
          </w:p>
        </w:tc>
        <w:tc>
          <w:tcPr>
            <w:tcW w:w="556" w:type="dxa"/>
          </w:tcPr>
          <w:p w14:paraId="7DFAF73E" w14:textId="20DEFF5C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950" w:type="dxa"/>
          </w:tcPr>
          <w:p w14:paraId="1FEC06C7" w14:textId="62822B78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108</w:t>
            </w:r>
          </w:p>
        </w:tc>
        <w:tc>
          <w:tcPr>
            <w:tcW w:w="994" w:type="dxa"/>
          </w:tcPr>
          <w:p w14:paraId="3CCCC082" w14:textId="7C4CBF8B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895" w:type="dxa"/>
          </w:tcPr>
          <w:p w14:paraId="16020841" w14:textId="6DA5A86C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1306" w:type="dxa"/>
          </w:tcPr>
          <w:p w14:paraId="670374F6" w14:textId="16E581CA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50" w:type="dxa"/>
          </w:tcPr>
          <w:p w14:paraId="0AAAE8EC" w14:textId="7325A70F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4913B9" w14:paraId="690CC629" w14:textId="77777777" w:rsidTr="004913B9">
        <w:tc>
          <w:tcPr>
            <w:tcW w:w="1838" w:type="dxa"/>
          </w:tcPr>
          <w:p w14:paraId="17D9008F" w14:textId="64139E0C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Semilla de la Esperanza</w:t>
            </w:r>
          </w:p>
        </w:tc>
        <w:tc>
          <w:tcPr>
            <w:tcW w:w="556" w:type="dxa"/>
          </w:tcPr>
          <w:p w14:paraId="7AF722B2" w14:textId="1458EEB0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950" w:type="dxa"/>
          </w:tcPr>
          <w:p w14:paraId="75FB0211" w14:textId="18DCC92F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192</w:t>
            </w:r>
          </w:p>
        </w:tc>
        <w:tc>
          <w:tcPr>
            <w:tcW w:w="994" w:type="dxa"/>
          </w:tcPr>
          <w:p w14:paraId="398B4CAC" w14:textId="3B8DFE09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38</w:t>
            </w:r>
          </w:p>
        </w:tc>
        <w:tc>
          <w:tcPr>
            <w:tcW w:w="895" w:type="dxa"/>
          </w:tcPr>
          <w:p w14:paraId="30093E1F" w14:textId="06183205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306" w:type="dxa"/>
          </w:tcPr>
          <w:p w14:paraId="6DA10AB8" w14:textId="7DB0F121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50" w:type="dxa"/>
          </w:tcPr>
          <w:p w14:paraId="56251E6B" w14:textId="0D8EDFDD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2A6FF8" w14:paraId="135D2649" w14:textId="77777777" w:rsidTr="004913B9">
        <w:tc>
          <w:tcPr>
            <w:tcW w:w="1838" w:type="dxa"/>
          </w:tcPr>
          <w:p w14:paraId="4A435BDF" w14:textId="4FF09B59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Tablones</w:t>
            </w:r>
          </w:p>
        </w:tc>
        <w:tc>
          <w:tcPr>
            <w:tcW w:w="556" w:type="dxa"/>
          </w:tcPr>
          <w:p w14:paraId="15285A86" w14:textId="78D4973D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950" w:type="dxa"/>
          </w:tcPr>
          <w:p w14:paraId="4825785B" w14:textId="7EEC113F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111</w:t>
            </w:r>
          </w:p>
        </w:tc>
        <w:tc>
          <w:tcPr>
            <w:tcW w:w="994" w:type="dxa"/>
          </w:tcPr>
          <w:p w14:paraId="6087254E" w14:textId="2591448B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895" w:type="dxa"/>
          </w:tcPr>
          <w:p w14:paraId="3BAF10E8" w14:textId="648E1A0B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1306" w:type="dxa"/>
          </w:tcPr>
          <w:p w14:paraId="46285984" w14:textId="081F7B86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50" w:type="dxa"/>
          </w:tcPr>
          <w:p w14:paraId="14FEF080" w14:textId="3D2EDCEE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2A6FF8" w14:paraId="4D4B14A6" w14:textId="77777777" w:rsidTr="004913B9">
        <w:tc>
          <w:tcPr>
            <w:tcW w:w="1838" w:type="dxa"/>
          </w:tcPr>
          <w:p w14:paraId="799DA602" w14:textId="1A9BD07D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Teresa Calderón de Lasso</w:t>
            </w:r>
          </w:p>
        </w:tc>
        <w:tc>
          <w:tcPr>
            <w:tcW w:w="556" w:type="dxa"/>
          </w:tcPr>
          <w:p w14:paraId="2FF6831B" w14:textId="0EBAE777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50" w:type="dxa"/>
          </w:tcPr>
          <w:p w14:paraId="1F106E44" w14:textId="6F2BF77D" w:rsidR="002A6FF8" w:rsidRPr="004913B9" w:rsidRDefault="002A6FF8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  <w:r w:rsidR="00F017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4" w:type="dxa"/>
          </w:tcPr>
          <w:p w14:paraId="5462D6CE" w14:textId="6B61A8FB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895" w:type="dxa"/>
          </w:tcPr>
          <w:p w14:paraId="6ED78E33" w14:textId="3A89F881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306" w:type="dxa"/>
          </w:tcPr>
          <w:p w14:paraId="5E7733E9" w14:textId="3AD272F6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950" w:type="dxa"/>
          </w:tcPr>
          <w:p w14:paraId="1E0F5560" w14:textId="0686E184" w:rsidR="002A6FF8" w:rsidRPr="004913B9" w:rsidRDefault="004913B9" w:rsidP="00E625E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91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4913B9" w14:paraId="38ACCDE4" w14:textId="77777777" w:rsidTr="004913B9">
        <w:tc>
          <w:tcPr>
            <w:tcW w:w="1838" w:type="dxa"/>
          </w:tcPr>
          <w:p w14:paraId="748829D4" w14:textId="3EC6ECBB" w:rsidR="004913B9" w:rsidRPr="004913B9" w:rsidRDefault="004913B9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Total </w:t>
            </w:r>
          </w:p>
        </w:tc>
        <w:tc>
          <w:tcPr>
            <w:tcW w:w="556" w:type="dxa"/>
          </w:tcPr>
          <w:p w14:paraId="26B99C48" w14:textId="58BF9AD6" w:rsidR="004913B9" w:rsidRPr="00965A4B" w:rsidRDefault="004913B9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5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232</w:t>
            </w:r>
          </w:p>
        </w:tc>
        <w:tc>
          <w:tcPr>
            <w:tcW w:w="950" w:type="dxa"/>
          </w:tcPr>
          <w:p w14:paraId="39AD5025" w14:textId="6C9847B6" w:rsidR="004913B9" w:rsidRPr="00965A4B" w:rsidRDefault="004913B9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5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1960</w:t>
            </w:r>
          </w:p>
        </w:tc>
        <w:tc>
          <w:tcPr>
            <w:tcW w:w="994" w:type="dxa"/>
          </w:tcPr>
          <w:p w14:paraId="48E87B0D" w14:textId="565A7BF3" w:rsidR="004913B9" w:rsidRPr="00965A4B" w:rsidRDefault="004913B9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5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298</w:t>
            </w:r>
          </w:p>
        </w:tc>
        <w:tc>
          <w:tcPr>
            <w:tcW w:w="895" w:type="dxa"/>
          </w:tcPr>
          <w:p w14:paraId="19C572DF" w14:textId="74B4CAE7" w:rsidR="004913B9" w:rsidRPr="00965A4B" w:rsidRDefault="004913B9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5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185</w:t>
            </w:r>
          </w:p>
        </w:tc>
        <w:tc>
          <w:tcPr>
            <w:tcW w:w="1306" w:type="dxa"/>
          </w:tcPr>
          <w:p w14:paraId="46D4A3FC" w14:textId="2CCBC425" w:rsidR="004913B9" w:rsidRPr="00965A4B" w:rsidRDefault="00560B4E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5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78</w:t>
            </w:r>
          </w:p>
        </w:tc>
        <w:tc>
          <w:tcPr>
            <w:tcW w:w="950" w:type="dxa"/>
          </w:tcPr>
          <w:p w14:paraId="66A3E59E" w14:textId="0238FF0F" w:rsidR="004913B9" w:rsidRPr="00965A4B" w:rsidRDefault="00560B4E" w:rsidP="00E625E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5A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64</w:t>
            </w:r>
          </w:p>
        </w:tc>
      </w:tr>
    </w:tbl>
    <w:p w14:paraId="5B4489C9" w14:textId="5F9D8E6E" w:rsidR="00E625EA" w:rsidRDefault="00E625EA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3A6E03B5" w14:textId="46F877E2" w:rsidR="00560B4E" w:rsidRDefault="00343570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Adicionalmente, para el Megacolegio del Sur se adquirió:</w:t>
      </w:r>
    </w:p>
    <w:p w14:paraId="451BF32A" w14:textId="0B419E5B" w:rsidR="00343570" w:rsidRPr="00B976E6" w:rsidRDefault="00343570" w:rsidP="00B976E6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976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 aula Tim para 40 usuarios</w:t>
      </w:r>
    </w:p>
    <w:p w14:paraId="6F64BC88" w14:textId="34FA6F2F" w:rsidR="00343570" w:rsidRPr="00B976E6" w:rsidRDefault="00343570" w:rsidP="00B976E6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976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 biblioteca para 40 usuarios</w:t>
      </w:r>
    </w:p>
    <w:p w14:paraId="06882470" w14:textId="4FD3F132" w:rsidR="00B976E6" w:rsidRPr="00B976E6" w:rsidRDefault="00B976E6" w:rsidP="00B976E6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976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 aula de bilingüismo para 40 usuarios</w:t>
      </w:r>
    </w:p>
    <w:p w14:paraId="24928D3A" w14:textId="24156F44" w:rsidR="00343570" w:rsidRPr="00B976E6" w:rsidRDefault="00343570" w:rsidP="00B976E6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976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 muebles para laboratorio</w:t>
      </w:r>
    </w:p>
    <w:p w14:paraId="614C6C79" w14:textId="7E2C4F9C" w:rsidR="00B976E6" w:rsidRPr="00B976E6" w:rsidRDefault="00343570" w:rsidP="00B976E6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976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 puesto de laboratorio de ciencias</w:t>
      </w:r>
      <w:r w:rsidR="00B976E6" w:rsidRPr="00B976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B976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para primaria</w:t>
      </w:r>
    </w:p>
    <w:p w14:paraId="04F70CFC" w14:textId="073130CE" w:rsidR="00B976E6" w:rsidRPr="00B976E6" w:rsidRDefault="00B976E6" w:rsidP="00B976E6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B976E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 trabajo bipersonal para biblioteca</w:t>
      </w:r>
    </w:p>
    <w:p w14:paraId="0529FF3E" w14:textId="3731AE0A" w:rsidR="00B976E6" w:rsidRDefault="00B976E6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07EE782C" w14:textId="2F3798B3" w:rsidR="00B976E6" w:rsidRDefault="00B976E6" w:rsidP="00B976E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lastRenderedPageBreak/>
        <w:t xml:space="preserve">En el caso de la I.E. Monseñor José Manuel Salcedo del corregimiento del Bolo, también se adquirió dotación como </w:t>
      </w:r>
      <w:r w:rsidR="00613C81">
        <w:rPr>
          <w:rFonts w:ascii="Arial" w:eastAsia="Arial" w:hAnsi="Arial" w:cs="Arial"/>
          <w:sz w:val="24"/>
          <w:szCs w:val="24"/>
        </w:rPr>
        <w:t>puestos de comedor</w:t>
      </w:r>
      <w:r>
        <w:rPr>
          <w:rFonts w:ascii="Arial" w:eastAsia="Arial" w:hAnsi="Arial" w:cs="Arial"/>
          <w:sz w:val="24"/>
          <w:szCs w:val="24"/>
        </w:rPr>
        <w:t xml:space="preserve">, licuadora industrial, vajilla, dos puntos ecológicos para la disposición final de los residuos, la estufa y la nevera,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para la utilización en el nuevo </w:t>
      </w:r>
      <w:r w:rsidR="00613C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restaurante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escolar, entregado por el FFIE y la Alcaldía </w:t>
      </w:r>
      <w:r w:rsidR="00613C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Municipal,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el pasado mes de diciembre. </w:t>
      </w:r>
    </w:p>
    <w:p w14:paraId="79B0B067" w14:textId="6AF756E0" w:rsidR="00613C81" w:rsidRDefault="00B976E6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Esta inversión en mobiliario, </w:t>
      </w:r>
      <w:r w:rsidR="00C03B9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que se realizó por directriz del alcalde Óscar Escobar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a través de la Secretaría de Educación, </w:t>
      </w:r>
      <w:r w:rsidR="00C03B9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busca fortalecer la permanencia escolar, pues </w:t>
      </w:r>
      <w:r w:rsidR="00613C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permite que los niños, niñas, jóvenes y adolescentes de estas instituciones educativas</w:t>
      </w:r>
      <w:r w:rsidR="00C03B9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beneficiadas</w:t>
      </w:r>
      <w:r w:rsidR="00613C8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puedan regresar a las aulas de clases, en unos espacios más confortables y renovados.</w:t>
      </w:r>
    </w:p>
    <w:p w14:paraId="2DCCC683" w14:textId="5E939F3B" w:rsidR="00965A4B" w:rsidRDefault="004F569A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 Palmira s</w:t>
      </w:r>
      <w:r w:rsidR="00965A4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 continúan las estrat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</w:t>
      </w:r>
      <w:r w:rsidR="00965A4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gias desde la Secretaría de Educación en benefic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</w:t>
      </w:r>
      <w:r w:rsidR="00965A4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o de la comunidad educativa. Es así como, esta adquisición de mobiliario, se suma a la entrega de pintura,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baterías sanitarias, transporte escolar, programa de alimentación escolar PAE, entre otras.</w:t>
      </w:r>
      <w:r w:rsidR="00965A4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p w14:paraId="7D05050E" w14:textId="77777777" w:rsidR="00704102" w:rsidRDefault="00704102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6572AB78" w14:textId="1FC8FFAB" w:rsidR="00A4604C" w:rsidRPr="004146F5" w:rsidRDefault="00A4604C" w:rsidP="00A44FF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146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Melissa Arciniegas</w:t>
      </w:r>
    </w:p>
    <w:p w14:paraId="607B6E7C" w14:textId="3351D55A" w:rsidR="0003305C" w:rsidRPr="0080203D" w:rsidRDefault="0003305C" w:rsidP="00A44FF4">
      <w:pPr>
        <w:jc w:val="both"/>
        <w:rPr>
          <w:rFonts w:ascii="Arial" w:hAnsi="Arial" w:cs="Arial"/>
          <w:sz w:val="24"/>
          <w:szCs w:val="24"/>
        </w:rPr>
      </w:pPr>
      <w:r w:rsidRPr="004146F5">
        <w:rPr>
          <w:rFonts w:ascii="Arial" w:hAnsi="Arial" w:cs="Arial"/>
          <w:sz w:val="24"/>
          <w:szCs w:val="24"/>
        </w:rPr>
        <w:t>Periodista de la Alcaldí</w:t>
      </w:r>
      <w:r w:rsidRPr="0080203D">
        <w:rPr>
          <w:rFonts w:ascii="Arial" w:hAnsi="Arial" w:cs="Arial"/>
          <w:sz w:val="24"/>
          <w:szCs w:val="24"/>
        </w:rPr>
        <w:t>a de Palmira.</w:t>
      </w:r>
    </w:p>
    <w:sectPr w:rsidR="0003305C" w:rsidRPr="0080203D" w:rsidSect="00E048CA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F71A" w14:textId="77777777" w:rsidR="008064EB" w:rsidRDefault="008064EB" w:rsidP="00AB24BC">
      <w:pPr>
        <w:spacing w:after="0" w:line="240" w:lineRule="auto"/>
      </w:pPr>
      <w:r>
        <w:separator/>
      </w:r>
    </w:p>
  </w:endnote>
  <w:endnote w:type="continuationSeparator" w:id="0">
    <w:p w14:paraId="431C079B" w14:textId="77777777" w:rsidR="008064EB" w:rsidRDefault="008064EB" w:rsidP="00AB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71C4" w14:textId="0C9DCBF9" w:rsidR="00AB24BC" w:rsidRDefault="00AB24B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CA6D225" wp14:editId="395F1066">
          <wp:simplePos x="0" y="0"/>
          <wp:positionH relativeFrom="page">
            <wp:posOffset>0</wp:posOffset>
          </wp:positionH>
          <wp:positionV relativeFrom="paragraph">
            <wp:posOffset>-864273</wp:posOffset>
          </wp:positionV>
          <wp:extent cx="7769161" cy="1477084"/>
          <wp:effectExtent l="0" t="0" r="3810" b="889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161" cy="1477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B6E2" w14:textId="77777777" w:rsidR="008064EB" w:rsidRDefault="008064EB" w:rsidP="00AB24BC">
      <w:pPr>
        <w:spacing w:after="0" w:line="240" w:lineRule="auto"/>
      </w:pPr>
      <w:r>
        <w:separator/>
      </w:r>
    </w:p>
  </w:footnote>
  <w:footnote w:type="continuationSeparator" w:id="0">
    <w:p w14:paraId="74EEF82A" w14:textId="77777777" w:rsidR="008064EB" w:rsidRDefault="008064EB" w:rsidP="00AB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A19F" w14:textId="61E257D7" w:rsidR="00AB24BC" w:rsidRDefault="00AB24B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350BB1B" wp14:editId="5B65C3B6">
          <wp:simplePos x="0" y="0"/>
          <wp:positionH relativeFrom="page">
            <wp:posOffset>13970</wp:posOffset>
          </wp:positionH>
          <wp:positionV relativeFrom="paragraph">
            <wp:posOffset>-449580</wp:posOffset>
          </wp:positionV>
          <wp:extent cx="8057515" cy="1604010"/>
          <wp:effectExtent l="0" t="0" r="63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7515" cy="160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D09"/>
    <w:multiLevelType w:val="hybridMultilevel"/>
    <w:tmpl w:val="C84EEF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1823"/>
    <w:multiLevelType w:val="hybridMultilevel"/>
    <w:tmpl w:val="F9408F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4110"/>
    <w:multiLevelType w:val="hybridMultilevel"/>
    <w:tmpl w:val="8C6C80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B41"/>
    <w:multiLevelType w:val="multilevel"/>
    <w:tmpl w:val="E258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D4988"/>
    <w:multiLevelType w:val="hybridMultilevel"/>
    <w:tmpl w:val="3208E3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43632"/>
    <w:multiLevelType w:val="hybridMultilevel"/>
    <w:tmpl w:val="C136E1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4322D"/>
    <w:multiLevelType w:val="hybridMultilevel"/>
    <w:tmpl w:val="2D5C82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775AE"/>
    <w:multiLevelType w:val="hybridMultilevel"/>
    <w:tmpl w:val="D41A69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356F7"/>
    <w:multiLevelType w:val="hybridMultilevel"/>
    <w:tmpl w:val="8E6C614C"/>
    <w:lvl w:ilvl="0" w:tplc="007C13E0">
      <w:start w:val="1"/>
      <w:numFmt w:val="bullet"/>
      <w:lvlText w:val=""/>
      <w:lvlJc w:val="left"/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079A5"/>
    <w:multiLevelType w:val="hybridMultilevel"/>
    <w:tmpl w:val="1B5C190C"/>
    <w:lvl w:ilvl="0" w:tplc="007C1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1582"/>
    <w:multiLevelType w:val="hybridMultilevel"/>
    <w:tmpl w:val="7D4EA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0CE3"/>
    <w:multiLevelType w:val="hybridMultilevel"/>
    <w:tmpl w:val="429A8EF2"/>
    <w:lvl w:ilvl="0" w:tplc="007C1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F1ECE"/>
    <w:multiLevelType w:val="hybridMultilevel"/>
    <w:tmpl w:val="E7AC518C"/>
    <w:lvl w:ilvl="0" w:tplc="007C1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56B29"/>
    <w:multiLevelType w:val="hybridMultilevel"/>
    <w:tmpl w:val="9E70D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BC"/>
    <w:rsid w:val="00003053"/>
    <w:rsid w:val="000242EC"/>
    <w:rsid w:val="000256A2"/>
    <w:rsid w:val="0003305C"/>
    <w:rsid w:val="00041C58"/>
    <w:rsid w:val="00064099"/>
    <w:rsid w:val="0008254B"/>
    <w:rsid w:val="0008638F"/>
    <w:rsid w:val="000C13BE"/>
    <w:rsid w:val="000E1C95"/>
    <w:rsid w:val="000E635D"/>
    <w:rsid w:val="0010027B"/>
    <w:rsid w:val="0011147D"/>
    <w:rsid w:val="001238E5"/>
    <w:rsid w:val="0017651E"/>
    <w:rsid w:val="0019694A"/>
    <w:rsid w:val="002017FD"/>
    <w:rsid w:val="00234AC1"/>
    <w:rsid w:val="0027220E"/>
    <w:rsid w:val="00282C21"/>
    <w:rsid w:val="00286B10"/>
    <w:rsid w:val="002A2ED1"/>
    <w:rsid w:val="002A6FF8"/>
    <w:rsid w:val="002C6C61"/>
    <w:rsid w:val="002D0F08"/>
    <w:rsid w:val="002E04F8"/>
    <w:rsid w:val="002E1FD1"/>
    <w:rsid w:val="002F65CC"/>
    <w:rsid w:val="002F73E0"/>
    <w:rsid w:val="00304CAF"/>
    <w:rsid w:val="00343570"/>
    <w:rsid w:val="0037045A"/>
    <w:rsid w:val="003C3C52"/>
    <w:rsid w:val="00400007"/>
    <w:rsid w:val="004045C0"/>
    <w:rsid w:val="004146F5"/>
    <w:rsid w:val="0041605D"/>
    <w:rsid w:val="004331BF"/>
    <w:rsid w:val="0044007C"/>
    <w:rsid w:val="00451966"/>
    <w:rsid w:val="00466508"/>
    <w:rsid w:val="00473959"/>
    <w:rsid w:val="004913B9"/>
    <w:rsid w:val="004B3F4D"/>
    <w:rsid w:val="004C54F9"/>
    <w:rsid w:val="004F569A"/>
    <w:rsid w:val="00500A51"/>
    <w:rsid w:val="0050144D"/>
    <w:rsid w:val="00501BAF"/>
    <w:rsid w:val="00544260"/>
    <w:rsid w:val="00547BEB"/>
    <w:rsid w:val="00551239"/>
    <w:rsid w:val="005534F3"/>
    <w:rsid w:val="005540C1"/>
    <w:rsid w:val="00560B4E"/>
    <w:rsid w:val="00577639"/>
    <w:rsid w:val="005810CD"/>
    <w:rsid w:val="00592911"/>
    <w:rsid w:val="005A42E0"/>
    <w:rsid w:val="005C764B"/>
    <w:rsid w:val="005D3F9A"/>
    <w:rsid w:val="005D4A93"/>
    <w:rsid w:val="005E1DB5"/>
    <w:rsid w:val="005F17DA"/>
    <w:rsid w:val="00601124"/>
    <w:rsid w:val="00613C81"/>
    <w:rsid w:val="0062560B"/>
    <w:rsid w:val="006275C8"/>
    <w:rsid w:val="0063108F"/>
    <w:rsid w:val="00645F87"/>
    <w:rsid w:val="006525DE"/>
    <w:rsid w:val="00675292"/>
    <w:rsid w:val="006944D1"/>
    <w:rsid w:val="006A488D"/>
    <w:rsid w:val="006B1F37"/>
    <w:rsid w:val="006B5AD9"/>
    <w:rsid w:val="006B6ECE"/>
    <w:rsid w:val="006D5D7B"/>
    <w:rsid w:val="006E0B31"/>
    <w:rsid w:val="00704102"/>
    <w:rsid w:val="00721C7F"/>
    <w:rsid w:val="0073480D"/>
    <w:rsid w:val="00791AED"/>
    <w:rsid w:val="007B73B2"/>
    <w:rsid w:val="007F78F4"/>
    <w:rsid w:val="00801B08"/>
    <w:rsid w:val="0080203D"/>
    <w:rsid w:val="008064EB"/>
    <w:rsid w:val="00815807"/>
    <w:rsid w:val="00820C2F"/>
    <w:rsid w:val="00857421"/>
    <w:rsid w:val="008613EB"/>
    <w:rsid w:val="00876440"/>
    <w:rsid w:val="008950E0"/>
    <w:rsid w:val="008D483F"/>
    <w:rsid w:val="008E1909"/>
    <w:rsid w:val="008F39C2"/>
    <w:rsid w:val="00923397"/>
    <w:rsid w:val="00941A61"/>
    <w:rsid w:val="00965A4B"/>
    <w:rsid w:val="00966A59"/>
    <w:rsid w:val="009A4E27"/>
    <w:rsid w:val="009B0223"/>
    <w:rsid w:val="009F50DA"/>
    <w:rsid w:val="00A44FF4"/>
    <w:rsid w:val="00A4604C"/>
    <w:rsid w:val="00A50CC7"/>
    <w:rsid w:val="00A56021"/>
    <w:rsid w:val="00A7750C"/>
    <w:rsid w:val="00A82749"/>
    <w:rsid w:val="00AB20C8"/>
    <w:rsid w:val="00AB24BC"/>
    <w:rsid w:val="00AB4F54"/>
    <w:rsid w:val="00AC6AD3"/>
    <w:rsid w:val="00AD5FB6"/>
    <w:rsid w:val="00AE5029"/>
    <w:rsid w:val="00AF3374"/>
    <w:rsid w:val="00AF5DAB"/>
    <w:rsid w:val="00B220EB"/>
    <w:rsid w:val="00B3773E"/>
    <w:rsid w:val="00B868D7"/>
    <w:rsid w:val="00B976E6"/>
    <w:rsid w:val="00BA3881"/>
    <w:rsid w:val="00BF14FA"/>
    <w:rsid w:val="00C03B9D"/>
    <w:rsid w:val="00C06D77"/>
    <w:rsid w:val="00C13152"/>
    <w:rsid w:val="00C43759"/>
    <w:rsid w:val="00C90A91"/>
    <w:rsid w:val="00CC3FAB"/>
    <w:rsid w:val="00CE2354"/>
    <w:rsid w:val="00D00190"/>
    <w:rsid w:val="00D21D96"/>
    <w:rsid w:val="00D31342"/>
    <w:rsid w:val="00D5267D"/>
    <w:rsid w:val="00D61746"/>
    <w:rsid w:val="00D80A84"/>
    <w:rsid w:val="00D9053A"/>
    <w:rsid w:val="00D90EA0"/>
    <w:rsid w:val="00D9171A"/>
    <w:rsid w:val="00DB121D"/>
    <w:rsid w:val="00DB5FB6"/>
    <w:rsid w:val="00DC17C4"/>
    <w:rsid w:val="00DC24F2"/>
    <w:rsid w:val="00DD33D9"/>
    <w:rsid w:val="00DF0648"/>
    <w:rsid w:val="00DF3A3E"/>
    <w:rsid w:val="00DF5212"/>
    <w:rsid w:val="00E048CA"/>
    <w:rsid w:val="00E23CAD"/>
    <w:rsid w:val="00E517F9"/>
    <w:rsid w:val="00E51D83"/>
    <w:rsid w:val="00E52586"/>
    <w:rsid w:val="00E625EA"/>
    <w:rsid w:val="00E70C10"/>
    <w:rsid w:val="00E9018C"/>
    <w:rsid w:val="00E93AAB"/>
    <w:rsid w:val="00EB429C"/>
    <w:rsid w:val="00EC3395"/>
    <w:rsid w:val="00EC593C"/>
    <w:rsid w:val="00ED14CE"/>
    <w:rsid w:val="00ED3643"/>
    <w:rsid w:val="00EF0B6D"/>
    <w:rsid w:val="00EF413E"/>
    <w:rsid w:val="00F01735"/>
    <w:rsid w:val="00F02168"/>
    <w:rsid w:val="00F96E9B"/>
    <w:rsid w:val="00FA17D4"/>
    <w:rsid w:val="00F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98948"/>
  <w15:chartTrackingRefBased/>
  <w15:docId w15:val="{A4B464B1-09BB-460A-BF35-8CD0DAF3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2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24BC"/>
  </w:style>
  <w:style w:type="paragraph" w:styleId="Piedepgina">
    <w:name w:val="footer"/>
    <w:basedOn w:val="Normal"/>
    <w:link w:val="PiedepginaCar"/>
    <w:uiPriority w:val="99"/>
    <w:unhideWhenUsed/>
    <w:rsid w:val="00AB2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4BC"/>
  </w:style>
  <w:style w:type="paragraph" w:styleId="Prrafodelista">
    <w:name w:val="List Paragraph"/>
    <w:basedOn w:val="Normal"/>
    <w:uiPriority w:val="34"/>
    <w:qFormat/>
    <w:rsid w:val="00A56021"/>
    <w:pPr>
      <w:spacing w:line="25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602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1F3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80203D"/>
    <w:rPr>
      <w:color w:val="605E5C"/>
      <w:shd w:val="clear" w:color="auto" w:fill="E1DFDD"/>
    </w:rPr>
  </w:style>
  <w:style w:type="paragraph" w:customStyle="1" w:styleId="Default">
    <w:name w:val="Default"/>
    <w:rsid w:val="00721C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6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Melissa Arciniegas Castillo</cp:lastModifiedBy>
  <cp:revision>54</cp:revision>
  <dcterms:created xsi:type="dcterms:W3CDTF">2022-01-05T17:31:00Z</dcterms:created>
  <dcterms:modified xsi:type="dcterms:W3CDTF">2022-01-28T15:45:00Z</dcterms:modified>
</cp:coreProperties>
</file>