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8CF" w:rsidRDefault="00DF0A64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TRD-0000000</w:t>
      </w:r>
    </w:p>
    <w:p w:rsidR="004468CF" w:rsidRDefault="004468CF">
      <w:pPr>
        <w:rPr>
          <w:rFonts w:ascii="Arial Narrow" w:hAnsi="Arial Narrow"/>
        </w:rPr>
      </w:pPr>
    </w:p>
    <w:p w:rsidR="004468CF" w:rsidRDefault="00DF0A64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DECRETO No. </w:t>
      </w:r>
    </w:p>
    <w:p w:rsidR="004468CF" w:rsidRDefault="00F73311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XX de XXXXXX de 2025</w:t>
      </w:r>
    </w:p>
    <w:p w:rsidR="004468CF" w:rsidRDefault="004468CF">
      <w:pPr>
        <w:jc w:val="center"/>
        <w:rPr>
          <w:rFonts w:ascii="Arial Narrow" w:hAnsi="Arial Narrow"/>
        </w:rPr>
      </w:pPr>
    </w:p>
    <w:p w:rsidR="004468CF" w:rsidRDefault="00DF0A6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«POR EL CUAL SE </w:t>
      </w:r>
      <w:r w:rsidR="000B2779">
        <w:rPr>
          <w:rFonts w:ascii="Arial Narrow" w:hAnsi="Arial Narrow"/>
          <w:b/>
        </w:rPr>
        <w:t>REGLAMENTA RESIDUALMENTE EL</w:t>
      </w:r>
      <w:r w:rsidR="00722130">
        <w:rPr>
          <w:rFonts w:ascii="Arial Narrow" w:hAnsi="Arial Narrow"/>
          <w:b/>
        </w:rPr>
        <w:t xml:space="preserve"> DECRETO 003 DE 2021 CON RELACIÓ</w:t>
      </w:r>
      <w:r w:rsidR="000B2779">
        <w:rPr>
          <w:rFonts w:ascii="Arial Narrow" w:hAnsi="Arial Narrow"/>
          <w:b/>
        </w:rPr>
        <w:t>N A LAS GESTIONES PARA LA GARANTÍA DE LOS DERECHOS A LA MANIFESTACIÓN PÚBLICA Y PROTESTA</w:t>
      </w:r>
      <w:r>
        <w:rPr>
          <w:rFonts w:ascii="Arial Narrow" w:hAnsi="Arial Narrow"/>
          <w:b/>
        </w:rPr>
        <w:t>»</w:t>
      </w:r>
    </w:p>
    <w:p w:rsidR="004468CF" w:rsidRDefault="004468CF">
      <w:pPr>
        <w:jc w:val="center"/>
        <w:rPr>
          <w:rFonts w:ascii="Arial Narrow" w:hAnsi="Arial Narrow"/>
        </w:rPr>
      </w:pPr>
      <w:bookmarkStart w:id="0" w:name="_GoBack"/>
      <w:bookmarkEnd w:id="0"/>
    </w:p>
    <w:p w:rsidR="004468CF" w:rsidRDefault="00DF0A6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El Alcalde Municipal de Palmira, en ejercicio de sus facultades constitucionales, legales y reglamentarias, en especial conforme a los Artículos 311 y 315 de la Constitución Política, la Ley 136 de 1994, la Ley 1437 de 2011,</w:t>
      </w:r>
      <w:r w:rsidR="000B2779">
        <w:rPr>
          <w:rFonts w:ascii="Arial Narrow" w:hAnsi="Arial Narrow"/>
        </w:rPr>
        <w:t xml:space="preserve"> </w:t>
      </w:r>
      <w:r w:rsidR="00272CD2">
        <w:rPr>
          <w:rFonts w:ascii="Arial Narrow" w:hAnsi="Arial Narrow"/>
        </w:rPr>
        <w:t xml:space="preserve">la Ley 1551 de 2012, </w:t>
      </w:r>
      <w:r w:rsidR="000B2779">
        <w:rPr>
          <w:rFonts w:ascii="Arial Narrow" w:hAnsi="Arial Narrow"/>
        </w:rPr>
        <w:t>la Ley 1801 de 2016, el Decreto 3 de 2021,</w:t>
      </w:r>
      <w:r>
        <w:rPr>
          <w:rFonts w:ascii="Arial Narrow" w:hAnsi="Arial Narrow"/>
        </w:rPr>
        <w:t xml:space="preserve"> el Decreto Municipal No. 213 de 2016, así como las demás disposiciones normativas aplicables, y</w:t>
      </w:r>
    </w:p>
    <w:p w:rsidR="004468CF" w:rsidRDefault="004468CF">
      <w:pPr>
        <w:rPr>
          <w:rFonts w:ascii="Arial Narrow" w:hAnsi="Arial Narrow"/>
        </w:rPr>
      </w:pPr>
    </w:p>
    <w:p w:rsidR="004468CF" w:rsidRDefault="00DF0A6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CONSIDERANDO:</w:t>
      </w:r>
    </w:p>
    <w:p w:rsidR="004468CF" w:rsidRDefault="004468CF">
      <w:pPr>
        <w:jc w:val="center"/>
        <w:rPr>
          <w:rFonts w:ascii="Arial Narrow" w:hAnsi="Arial Narrow"/>
        </w:rPr>
      </w:pPr>
    </w:p>
    <w:p w:rsidR="004468CF" w:rsidRDefault="00DF0A64">
      <w:pPr>
        <w:pStyle w:val="NormalWeb"/>
        <w:spacing w:beforeAutospacing="0" w:afterAutospacing="0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000000"/>
        </w:rPr>
        <w:t>Que el Artículo 1 de la Consti</w:t>
      </w:r>
      <w:r w:rsidR="006B64AA">
        <w:rPr>
          <w:rFonts w:ascii="Arial Narrow" w:hAnsi="Arial Narrow" w:cs="Arial"/>
          <w:color w:val="000000"/>
        </w:rPr>
        <w:t>tución Política establece</w:t>
      </w:r>
      <w:r>
        <w:rPr>
          <w:rFonts w:ascii="Arial Narrow" w:hAnsi="Arial Narrow" w:cs="Arial"/>
          <w:color w:val="000000"/>
        </w:rPr>
        <w:t xml:space="preserve"> que Colombia es un Estado social de derecho, fundado</w:t>
      </w:r>
      <w:r w:rsidR="006B64AA">
        <w:rPr>
          <w:rFonts w:ascii="Arial Narrow" w:hAnsi="Arial Narrow" w:cs="Arial"/>
          <w:color w:val="000000"/>
        </w:rPr>
        <w:t>,</w:t>
      </w:r>
      <w:r>
        <w:rPr>
          <w:rFonts w:ascii="Arial Narrow" w:hAnsi="Arial Narrow" w:cs="Arial"/>
          <w:color w:val="000000"/>
        </w:rPr>
        <w:t xml:space="preserve"> </w:t>
      </w:r>
      <w:r w:rsidR="006B64AA">
        <w:rPr>
          <w:rFonts w:ascii="Arial Narrow" w:hAnsi="Arial Narrow" w:cs="Arial"/>
          <w:color w:val="000000"/>
        </w:rPr>
        <w:t xml:space="preserve">entre otros, </w:t>
      </w:r>
      <w:r>
        <w:rPr>
          <w:rFonts w:ascii="Arial Narrow" w:hAnsi="Arial Narrow" w:cs="Arial"/>
          <w:color w:val="000000"/>
        </w:rPr>
        <w:t>en el</w:t>
      </w:r>
      <w:r w:rsidR="006B64AA">
        <w:rPr>
          <w:rFonts w:ascii="Arial Narrow" w:hAnsi="Arial Narrow" w:cs="Arial"/>
          <w:color w:val="000000"/>
        </w:rPr>
        <w:t xml:space="preserve"> respeto de la dignidad humana y</w:t>
      </w:r>
      <w:r>
        <w:rPr>
          <w:rFonts w:ascii="Arial Narrow" w:hAnsi="Arial Narrow" w:cs="Arial"/>
          <w:color w:val="000000"/>
        </w:rPr>
        <w:t xml:space="preserve"> la prevalencia del interés general.</w:t>
      </w:r>
    </w:p>
    <w:p w:rsidR="004468CF" w:rsidRDefault="004468CF">
      <w:pPr>
        <w:pStyle w:val="NormalWeb"/>
        <w:spacing w:beforeAutospacing="0" w:afterAutospacing="0"/>
        <w:rPr>
          <w:rFonts w:ascii="Arial Narrow" w:hAnsi="Arial Narrow"/>
        </w:rPr>
      </w:pPr>
    </w:p>
    <w:p w:rsidR="004468CF" w:rsidRDefault="006B64AA">
      <w:pPr>
        <w:pStyle w:val="NormalWeb"/>
        <w:spacing w:beforeAutospacing="0" w:afterAutospacing="0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Que</w:t>
      </w:r>
      <w:r w:rsidR="00DF0A64">
        <w:rPr>
          <w:rFonts w:ascii="Arial Narrow" w:hAnsi="Arial Narrow" w:cs="Arial"/>
          <w:color w:val="000000"/>
        </w:rPr>
        <w:t xml:space="preserve"> el Artículo 2 Superior establece entre los fines del Estado</w:t>
      </w:r>
      <w:r w:rsidR="00281C29">
        <w:rPr>
          <w:rFonts w:ascii="Arial Narrow" w:hAnsi="Arial Narrow" w:cs="Arial"/>
          <w:color w:val="000000"/>
        </w:rPr>
        <w:t>,</w:t>
      </w:r>
      <w:r w:rsidR="00DF0A64">
        <w:rPr>
          <w:rFonts w:ascii="Arial Narrow" w:hAnsi="Arial Narrow" w:cs="Arial"/>
          <w:color w:val="000000"/>
        </w:rPr>
        <w:t xml:space="preserve"> el de servir a la comunidad, promover la prosperidad general y garantizar la efectividad de los principios, derechos y deberes consagrados en la Constitución; facilitar la participación de todos en las decisiones que los afectan y en la vida económica, política, administrativa y cultural de la Nación y asegurar la convivencia pacífica y la vigencia de un orden justo. Así como que las autoridades de la República están instituidas para proteger a todas las personas residentes en Colombia en sus derechos y libertades y para asegurar el cumplimiento de los deberes sociales del Estado y de los particulares.</w:t>
      </w:r>
    </w:p>
    <w:p w:rsidR="00E47D23" w:rsidRDefault="00E47D23">
      <w:pPr>
        <w:pStyle w:val="NormalWeb"/>
        <w:spacing w:beforeAutospacing="0" w:afterAutospacing="0"/>
        <w:jc w:val="both"/>
        <w:rPr>
          <w:rFonts w:ascii="Arial Narrow" w:hAnsi="Arial Narrow" w:cs="Arial"/>
          <w:color w:val="000000"/>
        </w:rPr>
      </w:pPr>
    </w:p>
    <w:p w:rsidR="00E47D23" w:rsidRDefault="00E47D23">
      <w:pPr>
        <w:pStyle w:val="NormalWeb"/>
        <w:spacing w:beforeAutospacing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>Que el Artículo 37 de la Constitución Política establece que t</w:t>
      </w:r>
      <w:r w:rsidRPr="00E47D23">
        <w:rPr>
          <w:rFonts w:ascii="Arial Narrow" w:hAnsi="Arial Narrow"/>
        </w:rPr>
        <w:t>oda parte del pueblo puede reunirse y manife</w:t>
      </w:r>
      <w:r w:rsidR="00CA7AD9">
        <w:rPr>
          <w:rFonts w:ascii="Arial Narrow" w:hAnsi="Arial Narrow"/>
        </w:rPr>
        <w:t>starse pública y pacíficamente, siendo esta disposición la que da origen a los derechos de reunión, manifestación pacífica y protesta.</w:t>
      </w:r>
    </w:p>
    <w:p w:rsidR="004468CF" w:rsidRDefault="004468CF">
      <w:pPr>
        <w:rPr>
          <w:rFonts w:ascii="Arial Narrow" w:hAnsi="Arial Narrow"/>
        </w:rPr>
      </w:pPr>
    </w:p>
    <w:p w:rsidR="007148B7" w:rsidRPr="00E47D23" w:rsidRDefault="00DF0A64">
      <w:pPr>
        <w:pStyle w:val="NormalWeb"/>
        <w:spacing w:beforeAutospacing="0" w:afterAutospacing="0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Que el Artículo 315 Numerales 1 y 2</w:t>
      </w:r>
      <w:r w:rsidR="001C79D6">
        <w:rPr>
          <w:rFonts w:ascii="Arial Narrow" w:hAnsi="Arial Narrow" w:cs="Arial"/>
          <w:color w:val="000000"/>
        </w:rPr>
        <w:t xml:space="preserve"> Superior</w:t>
      </w:r>
      <w:r>
        <w:rPr>
          <w:rFonts w:ascii="Arial Narrow" w:hAnsi="Arial Narrow" w:cs="Arial"/>
          <w:color w:val="000000"/>
        </w:rPr>
        <w:t>, establece</w:t>
      </w:r>
      <w:r w:rsidR="00C13031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>entre otras</w:t>
      </w:r>
      <w:r w:rsidR="00C13031">
        <w:rPr>
          <w:rFonts w:ascii="Arial Narrow" w:hAnsi="Arial Narrow" w:cs="Arial"/>
          <w:color w:val="000000"/>
        </w:rPr>
        <w:t>,</w:t>
      </w:r>
      <w:r>
        <w:rPr>
          <w:rFonts w:ascii="Arial Narrow" w:hAnsi="Arial Narrow" w:cs="Arial"/>
          <w:color w:val="000000"/>
        </w:rPr>
        <w:t xml:space="preserve"> como funcion</w:t>
      </w:r>
      <w:r w:rsidR="006B64AA">
        <w:rPr>
          <w:rFonts w:ascii="Arial Narrow" w:hAnsi="Arial Narrow" w:cs="Arial"/>
          <w:color w:val="000000"/>
        </w:rPr>
        <w:t xml:space="preserve">es del Alcalde el cumplir hacer </w:t>
      </w:r>
      <w:r>
        <w:rPr>
          <w:rFonts w:ascii="Arial Narrow" w:hAnsi="Arial Narrow" w:cs="Arial"/>
          <w:color w:val="000000"/>
        </w:rPr>
        <w:t>cumplir la Constitución y la ley, así como la conservación del orden público como primera autoridad de policía del municipio.</w:t>
      </w:r>
    </w:p>
    <w:p w:rsidR="001C79D6" w:rsidRDefault="00DF0A64">
      <w:pPr>
        <w:pStyle w:val="NormalWeb"/>
        <w:spacing w:before="280" w:after="280"/>
        <w:jc w:val="both"/>
      </w:pPr>
      <w:r>
        <w:rPr>
          <w:rFonts w:ascii="Arial Narrow" w:hAnsi="Arial Narrow" w:cs="Arial"/>
          <w:color w:val="000000"/>
        </w:rPr>
        <w:t>Que el Artículo 3 Numeral 1 de la Ley 136 de 1994, tal como fue modificado por la Ley 1551 de 2012, establece como función de los municipios el administrar los asuntos municipales.</w:t>
      </w:r>
    </w:p>
    <w:p w:rsidR="004468CF" w:rsidRDefault="00DF0A64">
      <w:pPr>
        <w:pStyle w:val="NormalWeb"/>
        <w:spacing w:before="280" w:after="280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Que el Artículo 91 Literal D) Numeral 14 de la Ley 136 de 1994, tal como fuere modificado por el</w:t>
      </w:r>
      <w:r w:rsidR="006B64AA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 xml:space="preserve">Artículo 29 de la Ley 1551 de 2012 establece como función del Alcalde el </w:t>
      </w:r>
      <w:r>
        <w:rPr>
          <w:rFonts w:ascii="Arial Narrow" w:hAnsi="Arial Narrow" w:cs="Arial"/>
          <w:i/>
          <w:color w:val="000000"/>
        </w:rPr>
        <w:t>«distribuir los negocios, según su naturaleza, entre las secretarías, departamentos administrativos y establecimientos públicos»</w:t>
      </w:r>
      <w:r>
        <w:rPr>
          <w:rFonts w:ascii="Arial Narrow" w:hAnsi="Arial Narrow" w:cs="Arial"/>
          <w:color w:val="000000"/>
        </w:rPr>
        <w:t>.</w:t>
      </w:r>
    </w:p>
    <w:p w:rsidR="004468CF" w:rsidRDefault="00DF0A64">
      <w:pPr>
        <w:pStyle w:val="NormalWeb"/>
        <w:spacing w:before="280" w:after="280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Que el Artículo 9 de la Ley 489 de 1998, en concordancia con lo establecido en el Artículo 2 ibídem, establece que las autoridades administrativas podrán acudir al acto de delegación para </w:t>
      </w:r>
      <w:r>
        <w:rPr>
          <w:rFonts w:ascii="Arial Narrow" w:hAnsi="Arial Narrow" w:cs="Arial"/>
          <w:i/>
          <w:color w:val="000000"/>
        </w:rPr>
        <w:t>«transferir el ejercicio de funciones a sus colaboradores o a otras autoridades, con funciones afines o complementarias</w:t>
      </w:r>
      <w:r>
        <w:rPr>
          <w:rFonts w:ascii="Arial Narrow" w:hAnsi="Arial Narrow" w:cs="Arial"/>
          <w:color w:val="000000"/>
        </w:rPr>
        <w:t>».</w:t>
      </w:r>
    </w:p>
    <w:p w:rsidR="004468CF" w:rsidRDefault="00621796" w:rsidP="00050760">
      <w:pPr>
        <w:jc w:val="both"/>
        <w:rPr>
          <w:rFonts w:ascii="Arial Narrow" w:hAnsi="Arial Narrow"/>
        </w:rPr>
      </w:pPr>
      <w:r w:rsidRPr="00621796">
        <w:rPr>
          <w:rFonts w:ascii="Arial Narrow" w:hAnsi="Arial Narrow"/>
        </w:rPr>
        <w:t xml:space="preserve">Que el Artículo 10 del Decreto Municipal No. 213 de 2016 contempla como función de la Secretaría de Seguridad y Convivencia </w:t>
      </w:r>
      <w:r w:rsidR="0079201D">
        <w:rPr>
          <w:rFonts w:ascii="Arial Narrow" w:hAnsi="Arial Narrow"/>
        </w:rPr>
        <w:t xml:space="preserve">de la Alcaldía de Palmira, </w:t>
      </w:r>
      <w:r w:rsidRPr="00621796">
        <w:rPr>
          <w:rFonts w:ascii="Arial Narrow" w:hAnsi="Arial Narrow"/>
        </w:rPr>
        <w:t xml:space="preserve">el realizar las acciones </w:t>
      </w:r>
      <w:r w:rsidRPr="00621796">
        <w:rPr>
          <w:rFonts w:ascii="Arial Narrow" w:hAnsi="Arial Narrow"/>
          <w:i/>
        </w:rPr>
        <w:t>«tendientes a la coordinación interinstitucional para el mantenimiento del orden público en el Municipio, por intermedio de la fuerza pública y demás organismos de seguridad»</w:t>
      </w:r>
      <w:r w:rsidR="00050760">
        <w:rPr>
          <w:rFonts w:ascii="Arial Narrow" w:hAnsi="Arial Narrow"/>
        </w:rPr>
        <w:t xml:space="preserve">, </w:t>
      </w:r>
      <w:r w:rsidR="00050760" w:rsidRPr="00050760">
        <w:rPr>
          <w:rFonts w:ascii="Arial Narrow" w:hAnsi="Arial Narrow"/>
          <w:i/>
        </w:rPr>
        <w:t>así como «apoyar y coordinar el funcionamiento del Consejo de Seguridad del Municipio»</w:t>
      </w:r>
      <w:r w:rsidR="00050760" w:rsidRPr="00050760">
        <w:rPr>
          <w:rFonts w:ascii="Arial Narrow" w:hAnsi="Arial Narrow"/>
        </w:rPr>
        <w:t>.</w:t>
      </w:r>
    </w:p>
    <w:p w:rsidR="00050760" w:rsidRDefault="00050760" w:rsidP="00050760">
      <w:pPr>
        <w:jc w:val="both"/>
        <w:rPr>
          <w:rFonts w:ascii="Arial Narrow" w:hAnsi="Arial Narrow"/>
        </w:rPr>
      </w:pPr>
    </w:p>
    <w:p w:rsidR="007148B7" w:rsidRDefault="007148B7" w:rsidP="00050760">
      <w:pPr>
        <w:jc w:val="both"/>
        <w:rPr>
          <w:rFonts w:ascii="Arial Narrow" w:hAnsi="Arial Narrow"/>
        </w:rPr>
      </w:pPr>
    </w:p>
    <w:p w:rsidR="007148B7" w:rsidRDefault="007148B7" w:rsidP="00050760">
      <w:pPr>
        <w:jc w:val="both"/>
        <w:rPr>
          <w:rFonts w:ascii="Arial Narrow" w:hAnsi="Arial Narrow"/>
        </w:rPr>
      </w:pPr>
    </w:p>
    <w:p w:rsidR="00050760" w:rsidRDefault="00EF1914" w:rsidP="0005076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Que el Gobierno Nacional a través del Decreto 3 de 2021,</w:t>
      </w:r>
      <w:r w:rsidR="00FE3646">
        <w:rPr>
          <w:rFonts w:ascii="Arial Narrow" w:hAnsi="Arial Narrow"/>
        </w:rPr>
        <w:t xml:space="preserve"> expidió el </w:t>
      </w:r>
      <w:r w:rsidR="00FE3646" w:rsidRPr="002F63E1">
        <w:rPr>
          <w:rFonts w:ascii="Arial Narrow" w:hAnsi="Arial Narrow"/>
          <w:i/>
        </w:rPr>
        <w:t>«protocolo de acciones preventivas, concomitantes y posteriores, denominado “Estatuto de Reacción, Uso y Verificación de la Fuerza Legítima del Estado y Protección del Derecho a</w:t>
      </w:r>
      <w:r w:rsidR="004F294B">
        <w:rPr>
          <w:rFonts w:ascii="Arial Narrow" w:hAnsi="Arial Narrow"/>
          <w:i/>
        </w:rPr>
        <w:t xml:space="preserve"> la Protesta Pacífica Ciudadana</w:t>
      </w:r>
      <w:r w:rsidR="00F62075">
        <w:rPr>
          <w:rFonts w:ascii="Arial Narrow" w:hAnsi="Arial Narrow"/>
          <w:i/>
        </w:rPr>
        <w:t>”</w:t>
      </w:r>
      <w:r w:rsidR="00FE3646" w:rsidRPr="002F63E1">
        <w:rPr>
          <w:rFonts w:ascii="Arial Narrow" w:hAnsi="Arial Narrow"/>
          <w:i/>
        </w:rPr>
        <w:t>»</w:t>
      </w:r>
      <w:r w:rsidR="00697DCC">
        <w:rPr>
          <w:rFonts w:ascii="Arial Narrow" w:hAnsi="Arial Narrow"/>
        </w:rPr>
        <w:t xml:space="preserve">, en cumplimiento </w:t>
      </w:r>
      <w:r w:rsidR="002F79F8">
        <w:rPr>
          <w:rFonts w:ascii="Arial Narrow" w:hAnsi="Arial Narrow"/>
        </w:rPr>
        <w:t>decisión judicial contenida en el</w:t>
      </w:r>
      <w:r w:rsidR="00697DCC" w:rsidRPr="00697DCC">
        <w:rPr>
          <w:rFonts w:ascii="Arial Narrow" w:hAnsi="Arial Narrow"/>
        </w:rPr>
        <w:t xml:space="preserve"> literal b, del ordinal Quinto del Resuelve de la Sentencia de Tutela de segunda instancia STC7641-2020 del 22 de septiembre de 2020, proferida por la Sala de Casación Civil de la honorable Corte Suprema de Justicia, Radicado 11001-22-03-000-2019-02527-02</w:t>
      </w:r>
      <w:r w:rsidR="002F79F8">
        <w:rPr>
          <w:rFonts w:ascii="Arial Narrow" w:hAnsi="Arial Narrow"/>
        </w:rPr>
        <w:t>.</w:t>
      </w:r>
    </w:p>
    <w:p w:rsidR="002F79F8" w:rsidRDefault="002F79F8" w:rsidP="00050760">
      <w:pPr>
        <w:jc w:val="both"/>
        <w:rPr>
          <w:rFonts w:ascii="Arial Narrow" w:hAnsi="Arial Narrow"/>
        </w:rPr>
      </w:pPr>
    </w:p>
    <w:p w:rsidR="002F79F8" w:rsidRDefault="002F79F8" w:rsidP="0005076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Q</w:t>
      </w:r>
      <w:r w:rsidR="00890C9A">
        <w:rPr>
          <w:rFonts w:ascii="Arial Narrow" w:hAnsi="Arial Narrow"/>
        </w:rPr>
        <w:t>ue resulta necesario expedir algunas</w:t>
      </w:r>
      <w:r>
        <w:rPr>
          <w:rFonts w:ascii="Arial Narrow" w:hAnsi="Arial Narrow"/>
        </w:rPr>
        <w:t xml:space="preserve"> disposiciones </w:t>
      </w:r>
      <w:r w:rsidR="00890C9A">
        <w:rPr>
          <w:rFonts w:ascii="Arial Narrow" w:hAnsi="Arial Narrow"/>
        </w:rPr>
        <w:t>de naturaleza reglamentaria y de carácter residual que permitan operativizar la aplicación</w:t>
      </w:r>
      <w:r>
        <w:rPr>
          <w:rFonts w:ascii="Arial Narrow" w:hAnsi="Arial Narrow"/>
        </w:rPr>
        <w:t xml:space="preserve"> el Decreto 3 de 2021, a nivel del Municipio de Palmira.</w:t>
      </w:r>
    </w:p>
    <w:p w:rsidR="00890C9A" w:rsidRDefault="00890C9A" w:rsidP="00050760">
      <w:pPr>
        <w:jc w:val="both"/>
        <w:rPr>
          <w:rFonts w:ascii="Arial Narrow" w:hAnsi="Arial Narrow"/>
        </w:rPr>
      </w:pPr>
    </w:p>
    <w:p w:rsidR="00AA790E" w:rsidRDefault="00890C9A" w:rsidP="0005076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Que </w:t>
      </w:r>
      <w:r w:rsidR="00C8002F">
        <w:rPr>
          <w:rFonts w:ascii="Arial Narrow" w:hAnsi="Arial Narrow"/>
        </w:rPr>
        <w:t>existe la necesidad de crear</w:t>
      </w:r>
      <w:r w:rsidR="00DC1DB2">
        <w:rPr>
          <w:rFonts w:ascii="Arial Narrow" w:hAnsi="Arial Narrow"/>
        </w:rPr>
        <w:t xml:space="preserve"> en el ente territorial la Mesa de Coordinación de que trata el Artículo 12 del Decreto 3 de 2021, </w:t>
      </w:r>
      <w:r w:rsidR="00C8002F">
        <w:rPr>
          <w:rFonts w:ascii="Arial Narrow" w:hAnsi="Arial Narrow"/>
        </w:rPr>
        <w:t xml:space="preserve">así como disponer que en la misma participará la Secretaría de Seguridad y Convivencia como Presidente de la misma, así </w:t>
      </w:r>
      <w:r w:rsidR="00AA790E">
        <w:rPr>
          <w:rFonts w:ascii="Arial Narrow" w:hAnsi="Arial Narrow"/>
        </w:rPr>
        <w:t>como que la participación en esta mesa no produce efectos fiscales.</w:t>
      </w:r>
    </w:p>
    <w:p w:rsidR="00AA790E" w:rsidRDefault="00AA790E" w:rsidP="00050760">
      <w:pPr>
        <w:jc w:val="both"/>
        <w:rPr>
          <w:rFonts w:ascii="Arial Narrow" w:hAnsi="Arial Narrow"/>
        </w:rPr>
      </w:pPr>
    </w:p>
    <w:p w:rsidR="00DF0A64" w:rsidRDefault="00AA790E" w:rsidP="0005076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Que así mismo resulta necesario definir </w:t>
      </w:r>
      <w:r w:rsidR="00DF0A64">
        <w:rPr>
          <w:rFonts w:ascii="Arial Narrow" w:hAnsi="Arial Narrow"/>
        </w:rPr>
        <w:t>la dirección electrónica a través de la cual se recibirán los avisos o comunicaciones de la realización de manifestaciones y protestas, en los términos del Artículo 21 del Decreto 3 de 2021, así como las medidas para su publicación y difusión y mecanism</w:t>
      </w:r>
      <w:r w:rsidR="00F62075">
        <w:rPr>
          <w:rFonts w:ascii="Arial Narrow" w:hAnsi="Arial Narrow"/>
        </w:rPr>
        <w:t xml:space="preserve">os para la activación inmediata </w:t>
      </w:r>
      <w:r w:rsidR="00DF0A64">
        <w:rPr>
          <w:rFonts w:ascii="Arial Narrow" w:hAnsi="Arial Narrow"/>
        </w:rPr>
        <w:t>de los protocolos de las demás entidades responsables.</w:t>
      </w:r>
    </w:p>
    <w:p w:rsidR="00DF0A64" w:rsidRDefault="00DF0A64" w:rsidP="00050760">
      <w:pPr>
        <w:jc w:val="both"/>
        <w:rPr>
          <w:rFonts w:ascii="Arial Narrow" w:hAnsi="Arial Narrow"/>
        </w:rPr>
      </w:pPr>
    </w:p>
    <w:p w:rsidR="00890C9A" w:rsidRDefault="00DF0A64" w:rsidP="0005076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Que así mismo resulta necesario </w:t>
      </w:r>
      <w:r w:rsidR="00F62075">
        <w:rPr>
          <w:rFonts w:ascii="Arial Narrow" w:hAnsi="Arial Narrow"/>
        </w:rPr>
        <w:t xml:space="preserve">establecer las dependencias de la Alcaldía de Palmira que participarán en los Puestos de Mando Unificado (PMU) para la gestión de manifestaciones pacíficas y protestas que se desarrollen en el ente </w:t>
      </w:r>
      <w:r w:rsidR="00822060">
        <w:rPr>
          <w:rFonts w:ascii="Arial Narrow" w:hAnsi="Arial Narrow"/>
        </w:rPr>
        <w:t xml:space="preserve">territorial y garantizar el </w:t>
      </w:r>
      <w:r w:rsidR="00F62075">
        <w:rPr>
          <w:rFonts w:ascii="Arial Narrow" w:hAnsi="Arial Narrow"/>
        </w:rPr>
        <w:t>acompañamiento de estas manifestaciones por parte de personal de la Alcaldía de Palmira.</w:t>
      </w:r>
    </w:p>
    <w:p w:rsidR="00697DCC" w:rsidRPr="00050760" w:rsidRDefault="00697DCC" w:rsidP="00050760">
      <w:pPr>
        <w:jc w:val="both"/>
        <w:rPr>
          <w:rFonts w:ascii="Arial Narrow" w:hAnsi="Arial Narrow"/>
        </w:rPr>
      </w:pPr>
    </w:p>
    <w:p w:rsidR="004468CF" w:rsidRDefault="00DF0A64">
      <w:pPr>
        <w:rPr>
          <w:rFonts w:ascii="Arial Narrow" w:hAnsi="Arial Narrow"/>
        </w:rPr>
      </w:pPr>
      <w:r>
        <w:rPr>
          <w:rFonts w:ascii="Arial Narrow" w:hAnsi="Arial Narrow"/>
        </w:rPr>
        <w:t>Que en mérito de lo expuesto, el Alcalde Municipal de Palmira,</w:t>
      </w:r>
    </w:p>
    <w:p w:rsidR="004468CF" w:rsidRDefault="004468CF">
      <w:pPr>
        <w:rPr>
          <w:rFonts w:ascii="Arial Narrow" w:hAnsi="Arial Narrow"/>
        </w:rPr>
      </w:pPr>
    </w:p>
    <w:p w:rsidR="004468CF" w:rsidRDefault="00DF0A6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DECRETA:</w:t>
      </w:r>
    </w:p>
    <w:p w:rsidR="004468CF" w:rsidRDefault="004468CF">
      <w:pPr>
        <w:rPr>
          <w:rFonts w:ascii="Arial Narrow" w:hAnsi="Arial Narrow"/>
        </w:rPr>
      </w:pPr>
    </w:p>
    <w:p w:rsidR="00657778" w:rsidRDefault="00DF0A64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ARTÍCULO 1.</w:t>
      </w:r>
      <w:r>
        <w:rPr>
          <w:rFonts w:ascii="Arial Narrow" w:hAnsi="Arial Narrow"/>
        </w:rPr>
        <w:t xml:space="preserve"> </w:t>
      </w:r>
      <w:r w:rsidR="002F79F8">
        <w:rPr>
          <w:rFonts w:ascii="Arial Narrow" w:hAnsi="Arial Narrow"/>
        </w:rPr>
        <w:t>Créase la Mesa de Coordinación Permanente para la Garantía de los Derechos de Manifestación Pacífica y Protesta del Municipio de Palmira</w:t>
      </w:r>
      <w:r w:rsidR="008B5B49">
        <w:rPr>
          <w:rFonts w:ascii="Arial Narrow" w:hAnsi="Arial Narrow"/>
        </w:rPr>
        <w:t>,</w:t>
      </w:r>
      <w:r w:rsidR="002F79F8">
        <w:rPr>
          <w:rFonts w:ascii="Arial Narrow" w:hAnsi="Arial Narrow"/>
        </w:rPr>
        <w:t xml:space="preserve"> de que trata el Artículo 12 del Decreto 3 de 2021, en los términos allí señalados.</w:t>
      </w:r>
    </w:p>
    <w:p w:rsidR="00657778" w:rsidRDefault="00657778">
      <w:pPr>
        <w:jc w:val="both"/>
        <w:rPr>
          <w:rFonts w:ascii="Arial Narrow" w:hAnsi="Arial Narrow"/>
        </w:rPr>
      </w:pPr>
    </w:p>
    <w:p w:rsidR="00D26704" w:rsidRDefault="00A7769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La Presidencia de la Mesa de Coordinación Permanente estará a cargo de la Secret</w:t>
      </w:r>
      <w:r w:rsidR="00657778">
        <w:rPr>
          <w:rFonts w:ascii="Arial Narrow" w:hAnsi="Arial Narrow"/>
        </w:rPr>
        <w:t>aría de Seguridad y Convivencia, así como la Secretaría Técnica será ejercida por la Secretaría de Salud.</w:t>
      </w:r>
    </w:p>
    <w:p w:rsidR="00D26704" w:rsidRDefault="00D26704">
      <w:pPr>
        <w:jc w:val="both"/>
        <w:rPr>
          <w:rFonts w:ascii="Arial Narrow" w:hAnsi="Arial Narrow"/>
        </w:rPr>
      </w:pPr>
    </w:p>
    <w:p w:rsidR="00D26704" w:rsidRDefault="00D2670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La participación en la Mesa de Coordinación no produce efectos fiscales.</w:t>
      </w:r>
    </w:p>
    <w:p w:rsidR="002F79F8" w:rsidRDefault="002F79F8">
      <w:pPr>
        <w:jc w:val="both"/>
        <w:rPr>
          <w:rFonts w:ascii="Arial Narrow" w:hAnsi="Arial Narrow"/>
        </w:rPr>
      </w:pPr>
    </w:p>
    <w:p w:rsidR="004468CF" w:rsidRDefault="002F79F8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ARTÍCULO 2.</w:t>
      </w:r>
      <w:r>
        <w:rPr>
          <w:rFonts w:ascii="Arial Narrow" w:hAnsi="Arial Narrow"/>
        </w:rPr>
        <w:t xml:space="preserve"> Delegar en el Secretario de Seguridad y Convivencia de la Alcaldía de Palmira la realización de</w:t>
      </w:r>
      <w:r w:rsidR="008B5B4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las gestiones</w:t>
      </w:r>
      <w:r w:rsidR="00D406E0">
        <w:rPr>
          <w:rFonts w:ascii="Arial Narrow" w:hAnsi="Arial Narrow"/>
        </w:rPr>
        <w:t xml:space="preserve"> a cargo del ente territorial, señaladas en el</w:t>
      </w:r>
      <w:r>
        <w:rPr>
          <w:rFonts w:ascii="Arial Narrow" w:hAnsi="Arial Narrow"/>
        </w:rPr>
        <w:t xml:space="preserve"> D</w:t>
      </w:r>
      <w:r w:rsidR="00D406E0">
        <w:rPr>
          <w:rFonts w:ascii="Arial Narrow" w:hAnsi="Arial Narrow"/>
        </w:rPr>
        <w:t xml:space="preserve">ecreto 3 de 2021 y así como la </w:t>
      </w:r>
      <w:r>
        <w:rPr>
          <w:rFonts w:ascii="Arial Narrow" w:hAnsi="Arial Narrow"/>
        </w:rPr>
        <w:t xml:space="preserve">participación en el </w:t>
      </w:r>
      <w:r w:rsidR="002349EF">
        <w:rPr>
          <w:rFonts w:ascii="Arial Narrow" w:hAnsi="Arial Narrow"/>
        </w:rPr>
        <w:t>Mesa de Coordinación Permanente para la Garantía de los Derechos de Manifestación Pacífica y Protesta del Municipio de Palmira de que trata el Artículo 12 del Decreto 3 de 2021.</w:t>
      </w:r>
    </w:p>
    <w:p w:rsidR="004468CF" w:rsidRDefault="004468CF">
      <w:pPr>
        <w:jc w:val="both"/>
        <w:rPr>
          <w:rFonts w:ascii="Arial Narrow" w:hAnsi="Arial Narrow"/>
        </w:rPr>
      </w:pPr>
    </w:p>
    <w:p w:rsidR="00CD0CC0" w:rsidRDefault="00DF0A64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ARTÍCULO </w:t>
      </w:r>
      <w:r w:rsidR="002349EF">
        <w:rPr>
          <w:rFonts w:ascii="Arial Narrow" w:hAnsi="Arial Narrow"/>
          <w:b/>
        </w:rPr>
        <w:t>3</w:t>
      </w:r>
      <w:r>
        <w:rPr>
          <w:rFonts w:ascii="Arial Narrow" w:hAnsi="Arial Narrow"/>
          <w:b/>
        </w:rPr>
        <w:t xml:space="preserve">. </w:t>
      </w:r>
      <w:r w:rsidR="002349EF">
        <w:rPr>
          <w:rFonts w:ascii="Arial Narrow" w:hAnsi="Arial Narrow"/>
        </w:rPr>
        <w:t xml:space="preserve">Ordenar a la Dirección de Tecnologías, Innovación y Ciencia la creación </w:t>
      </w:r>
      <w:r w:rsidR="00EA4F4B">
        <w:rPr>
          <w:rFonts w:ascii="Arial Narrow" w:hAnsi="Arial Narrow"/>
        </w:rPr>
        <w:t>la dirección de correo electrónico</w:t>
      </w:r>
      <w:r w:rsidR="00CD0CC0">
        <w:rPr>
          <w:rFonts w:ascii="Arial Narrow" w:hAnsi="Arial Narrow"/>
        </w:rPr>
        <w:t xml:space="preserve"> </w:t>
      </w:r>
      <w:r w:rsidR="00EA4F4B">
        <w:rPr>
          <w:rFonts w:ascii="Arial Narrow" w:hAnsi="Arial Narrow"/>
        </w:rPr>
        <w:t>manifestacionesy</w:t>
      </w:r>
      <w:r w:rsidR="002349EF" w:rsidRPr="00D406E0">
        <w:rPr>
          <w:rFonts w:ascii="Arial Narrow" w:hAnsi="Arial Narrow"/>
        </w:rPr>
        <w:t>protestas@palmira.gov.co</w:t>
      </w:r>
      <w:r w:rsidR="002349EF">
        <w:rPr>
          <w:rFonts w:ascii="Arial Narrow" w:hAnsi="Arial Narrow"/>
        </w:rPr>
        <w:t xml:space="preserve"> para los efectos </w:t>
      </w:r>
      <w:r w:rsidR="00EA4F4B">
        <w:rPr>
          <w:rFonts w:ascii="Arial Narrow" w:hAnsi="Arial Narrow"/>
        </w:rPr>
        <w:t xml:space="preserve">señalados en el Artículo </w:t>
      </w:r>
      <w:r w:rsidR="000B0720">
        <w:rPr>
          <w:rFonts w:ascii="Arial Narrow" w:hAnsi="Arial Narrow"/>
        </w:rPr>
        <w:t>21 Parágrafo 3 del D</w:t>
      </w:r>
      <w:r w:rsidR="00001684">
        <w:rPr>
          <w:rFonts w:ascii="Arial Narrow" w:hAnsi="Arial Narrow"/>
        </w:rPr>
        <w:t>ecreto 3 de 2021.</w:t>
      </w:r>
      <w:r w:rsidR="00311041">
        <w:rPr>
          <w:rFonts w:ascii="Arial Narrow" w:hAnsi="Arial Narrow"/>
        </w:rPr>
        <w:t xml:space="preserve"> </w:t>
      </w:r>
      <w:r w:rsidR="00CD0CC0">
        <w:rPr>
          <w:rFonts w:ascii="Arial Narrow" w:hAnsi="Arial Narrow"/>
        </w:rPr>
        <w:t xml:space="preserve">La referida dirección electrónica </w:t>
      </w:r>
      <w:r w:rsidR="001C3A3D">
        <w:rPr>
          <w:rFonts w:ascii="Arial Narrow" w:hAnsi="Arial Narrow"/>
        </w:rPr>
        <w:t xml:space="preserve">deberá contar con los medios y mecanismos tecnológicos u operativos que permitan que </w:t>
      </w:r>
      <w:r w:rsidR="00EA400B">
        <w:rPr>
          <w:rFonts w:ascii="Arial Narrow" w:hAnsi="Arial Narrow"/>
        </w:rPr>
        <w:t>la radicación</w:t>
      </w:r>
      <w:r w:rsidR="00CD0CC0">
        <w:rPr>
          <w:rFonts w:ascii="Arial Narrow" w:hAnsi="Arial Narrow"/>
        </w:rPr>
        <w:t xml:space="preserve"> y trazabilidad de las comunicaciones recibidas</w:t>
      </w:r>
      <w:r w:rsidR="001C3A3D">
        <w:rPr>
          <w:rFonts w:ascii="Arial Narrow" w:hAnsi="Arial Narrow"/>
        </w:rPr>
        <w:t xml:space="preserve"> por parte de la Ventanilla Única</w:t>
      </w:r>
      <w:r w:rsidR="00CD0CC0">
        <w:rPr>
          <w:rFonts w:ascii="Arial Narrow" w:hAnsi="Arial Narrow"/>
        </w:rPr>
        <w:t>.</w:t>
      </w:r>
    </w:p>
    <w:p w:rsidR="00001684" w:rsidRDefault="00001684">
      <w:pPr>
        <w:jc w:val="both"/>
        <w:rPr>
          <w:rFonts w:ascii="Arial Narrow" w:hAnsi="Arial Narrow"/>
        </w:rPr>
      </w:pPr>
    </w:p>
    <w:p w:rsidR="00001684" w:rsidRDefault="0000168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Así mismo, la Dirección de Tecnologías, Innovación y Ciencia y </w:t>
      </w:r>
      <w:r w:rsidR="003E16AB">
        <w:rPr>
          <w:rFonts w:ascii="Arial Narrow" w:hAnsi="Arial Narrow"/>
        </w:rPr>
        <w:t xml:space="preserve">la </w:t>
      </w:r>
      <w:r>
        <w:rPr>
          <w:rFonts w:ascii="Arial Narrow" w:hAnsi="Arial Narrow"/>
        </w:rPr>
        <w:t xml:space="preserve">Secretaría General </w:t>
      </w:r>
      <w:r w:rsidR="003E16AB">
        <w:rPr>
          <w:rFonts w:ascii="Arial Narrow" w:hAnsi="Arial Narrow"/>
        </w:rPr>
        <w:t>establecerán los medios y mecanismos tecnológicos y/</w:t>
      </w:r>
      <w:proofErr w:type="spellStart"/>
      <w:r w:rsidR="003E16AB">
        <w:rPr>
          <w:rFonts w:ascii="Arial Narrow" w:hAnsi="Arial Narrow"/>
        </w:rPr>
        <w:t>o</w:t>
      </w:r>
      <w:proofErr w:type="spellEnd"/>
      <w:r w:rsidR="003E16AB">
        <w:rPr>
          <w:rFonts w:ascii="Arial Narrow" w:hAnsi="Arial Narrow"/>
        </w:rPr>
        <w:t xml:space="preserve"> operativos </w:t>
      </w:r>
      <w:r>
        <w:rPr>
          <w:rFonts w:ascii="Arial Narrow" w:hAnsi="Arial Narrow"/>
        </w:rPr>
        <w:t>que</w:t>
      </w:r>
      <w:r w:rsidR="003E16AB">
        <w:rPr>
          <w:rFonts w:ascii="Arial Narrow" w:hAnsi="Arial Narrow"/>
        </w:rPr>
        <w:t xml:space="preserve"> garanticen que</w:t>
      </w:r>
      <w:r>
        <w:rPr>
          <w:rFonts w:ascii="Arial Narrow" w:hAnsi="Arial Narrow"/>
        </w:rPr>
        <w:t xml:space="preserve"> </w:t>
      </w:r>
      <w:r w:rsidR="003E16AB">
        <w:rPr>
          <w:rFonts w:ascii="Arial Narrow" w:hAnsi="Arial Narrow"/>
        </w:rPr>
        <w:t>los avisos</w:t>
      </w:r>
      <w:r>
        <w:rPr>
          <w:rFonts w:ascii="Arial Narrow" w:hAnsi="Arial Narrow"/>
        </w:rPr>
        <w:t xml:space="preserve"> de manifestaciones pacíficas y protestas</w:t>
      </w:r>
      <w:r w:rsidR="003E16AB">
        <w:rPr>
          <w:rFonts w:ascii="Arial Narrow" w:hAnsi="Arial Narrow"/>
        </w:rPr>
        <w:t xml:space="preserve"> que sean recibidos en el buzón </w:t>
      </w:r>
      <w:r w:rsidR="003E16AB">
        <w:rPr>
          <w:rFonts w:ascii="Arial Narrow" w:hAnsi="Arial Narrow"/>
        </w:rPr>
        <w:lastRenderedPageBreak/>
        <w:t>manifestacionesy</w:t>
      </w:r>
      <w:r w:rsidR="003E16AB" w:rsidRPr="00D406E0">
        <w:rPr>
          <w:rFonts w:ascii="Arial Narrow" w:hAnsi="Arial Narrow"/>
        </w:rPr>
        <w:t>protestas@palmira.gov.co</w:t>
      </w:r>
      <w:r>
        <w:rPr>
          <w:rFonts w:ascii="Arial Narrow" w:hAnsi="Arial Narrow"/>
        </w:rPr>
        <w:t xml:space="preserve"> sean </w:t>
      </w:r>
      <w:r w:rsidR="003E16AB">
        <w:rPr>
          <w:rFonts w:ascii="Arial Narrow" w:hAnsi="Arial Narrow"/>
        </w:rPr>
        <w:t>reenviadas o redirigidas en forma inmediata</w:t>
      </w:r>
      <w:r>
        <w:rPr>
          <w:rFonts w:ascii="Arial Narrow" w:hAnsi="Arial Narrow"/>
        </w:rPr>
        <w:t xml:space="preserve"> a la Procuraduría General de la Naci</w:t>
      </w:r>
      <w:r w:rsidR="003E16AB">
        <w:rPr>
          <w:rFonts w:ascii="Arial Narrow" w:hAnsi="Arial Narrow"/>
        </w:rPr>
        <w:t xml:space="preserve">ón, la Policía Nacional </w:t>
      </w:r>
      <w:r>
        <w:rPr>
          <w:rFonts w:ascii="Arial Narrow" w:hAnsi="Arial Narrow"/>
        </w:rPr>
        <w:t>y la Defensoría del Pueblo</w:t>
      </w:r>
      <w:r w:rsidR="003E16AB">
        <w:rPr>
          <w:rFonts w:ascii="Arial Narrow" w:hAnsi="Arial Narrow"/>
        </w:rPr>
        <w:t xml:space="preserve">, en los términos señalados en el Artículo </w:t>
      </w:r>
      <w:r w:rsidR="008E7636">
        <w:rPr>
          <w:rFonts w:ascii="Arial Narrow" w:hAnsi="Arial Narrow"/>
        </w:rPr>
        <w:t>22 del D</w:t>
      </w:r>
      <w:r w:rsidR="001C3A3D">
        <w:rPr>
          <w:rFonts w:ascii="Arial Narrow" w:hAnsi="Arial Narrow"/>
        </w:rPr>
        <w:t>ecreto 3 de 2021</w:t>
      </w:r>
      <w:r w:rsidR="00311041">
        <w:rPr>
          <w:rFonts w:ascii="Arial Narrow" w:hAnsi="Arial Narrow"/>
        </w:rPr>
        <w:t>, a través de las direcciones electrónicas que sean informadas o comunicadas por parte de estas entidades</w:t>
      </w:r>
      <w:r w:rsidR="001C3A3D">
        <w:rPr>
          <w:rFonts w:ascii="Arial Narrow" w:hAnsi="Arial Narrow"/>
        </w:rPr>
        <w:t>.</w:t>
      </w:r>
    </w:p>
    <w:p w:rsidR="001C3A3D" w:rsidRDefault="001C3A3D">
      <w:pPr>
        <w:jc w:val="both"/>
        <w:rPr>
          <w:rFonts w:ascii="Arial Narrow" w:hAnsi="Arial Narrow"/>
        </w:rPr>
      </w:pPr>
    </w:p>
    <w:p w:rsidR="001C3A3D" w:rsidRDefault="001C3A3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En cumplimiento de los principios de economía y eficiencia</w:t>
      </w:r>
      <w:r w:rsidR="0070701C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la Secretaría General </w:t>
      </w:r>
      <w:r w:rsidR="00CB70CC">
        <w:rPr>
          <w:rFonts w:ascii="Arial Narrow" w:hAnsi="Arial Narrow"/>
        </w:rPr>
        <w:t>verificará que las comunicaciones o avisos recibidos en la</w:t>
      </w:r>
      <w:r w:rsidR="0070701C">
        <w:rPr>
          <w:rFonts w:ascii="Arial Narrow" w:hAnsi="Arial Narrow"/>
        </w:rPr>
        <w:t xml:space="preserve"> referida</w:t>
      </w:r>
      <w:r w:rsidR="00CB70CC">
        <w:rPr>
          <w:rFonts w:ascii="Arial Narrow" w:hAnsi="Arial Narrow"/>
        </w:rPr>
        <w:t xml:space="preserve"> dirección electrónica</w:t>
      </w:r>
      <w:r w:rsidR="00217A82">
        <w:rPr>
          <w:rFonts w:ascii="Arial Narrow" w:hAnsi="Arial Narrow"/>
        </w:rPr>
        <w:t>, sin perjuicio de su radicación,</w:t>
      </w:r>
      <w:r w:rsidR="00CB70CC">
        <w:rPr>
          <w:rFonts w:ascii="Arial Narrow" w:hAnsi="Arial Narrow"/>
        </w:rPr>
        <w:t xml:space="preserve"> cumplan con la informaci</w:t>
      </w:r>
      <w:r w:rsidR="009D5591">
        <w:rPr>
          <w:rFonts w:ascii="Arial Narrow" w:hAnsi="Arial Narrow"/>
        </w:rPr>
        <w:t xml:space="preserve">ón </w:t>
      </w:r>
      <w:r w:rsidR="007752F9">
        <w:rPr>
          <w:rFonts w:ascii="Arial Narrow" w:hAnsi="Arial Narrow"/>
        </w:rPr>
        <w:t>mínima señalada en el Artículo 21 del Decreto 003 de 2021</w:t>
      </w:r>
      <w:r w:rsidR="00217A82">
        <w:rPr>
          <w:rFonts w:ascii="Arial Narrow" w:hAnsi="Arial Narrow"/>
        </w:rPr>
        <w:t xml:space="preserve">, para lo cual </w:t>
      </w:r>
      <w:r w:rsidR="008B5B49">
        <w:rPr>
          <w:rFonts w:ascii="Arial Narrow" w:hAnsi="Arial Narrow"/>
        </w:rPr>
        <w:t>requerirá</w:t>
      </w:r>
      <w:r w:rsidR="00217A82">
        <w:rPr>
          <w:rFonts w:ascii="Arial Narrow" w:hAnsi="Arial Narrow"/>
        </w:rPr>
        <w:t xml:space="preserve"> al interesado la información faltante</w:t>
      </w:r>
      <w:r w:rsidR="007752F9">
        <w:rPr>
          <w:rFonts w:ascii="Arial Narrow" w:hAnsi="Arial Narrow"/>
        </w:rPr>
        <w:t xml:space="preserve"> y dejar</w:t>
      </w:r>
      <w:r w:rsidR="008B5B49">
        <w:rPr>
          <w:rFonts w:ascii="Arial Narrow" w:hAnsi="Arial Narrow"/>
        </w:rPr>
        <w:t>á</w:t>
      </w:r>
      <w:r w:rsidR="007752F9">
        <w:rPr>
          <w:rFonts w:ascii="Arial Narrow" w:hAnsi="Arial Narrow"/>
        </w:rPr>
        <w:t xml:space="preserve"> las constancias correspondientes en el Sistema de Gestión Documental de la entidad</w:t>
      </w:r>
      <w:r w:rsidR="00217A82">
        <w:rPr>
          <w:rFonts w:ascii="Arial Narrow" w:hAnsi="Arial Narrow"/>
        </w:rPr>
        <w:t>.</w:t>
      </w:r>
    </w:p>
    <w:p w:rsidR="000B0720" w:rsidRDefault="000B0720">
      <w:pPr>
        <w:jc w:val="both"/>
        <w:rPr>
          <w:rFonts w:ascii="Arial Narrow" w:hAnsi="Arial Narrow"/>
        </w:rPr>
      </w:pPr>
    </w:p>
    <w:p w:rsidR="000B0720" w:rsidRDefault="000B072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La Dirección de Tecnologías, Innovación y Ciencia comunicará a la </w:t>
      </w:r>
      <w:r w:rsidR="00CD0CC0">
        <w:rPr>
          <w:rFonts w:ascii="Arial Narrow" w:hAnsi="Arial Narrow"/>
        </w:rPr>
        <w:t xml:space="preserve">Dirección de Comunicaciones </w:t>
      </w:r>
      <w:r w:rsidR="00737596">
        <w:rPr>
          <w:rFonts w:ascii="Arial Narrow" w:hAnsi="Arial Narrow"/>
        </w:rPr>
        <w:t xml:space="preserve">la creación efectiva de la dirección electrónica </w:t>
      </w:r>
      <w:r w:rsidR="00737596" w:rsidRPr="00737596">
        <w:rPr>
          <w:rFonts w:ascii="Arial Narrow" w:hAnsi="Arial Narrow"/>
        </w:rPr>
        <w:t>manifestacionesyprotestas@palmira.gov.co</w:t>
      </w:r>
      <w:r w:rsidR="00737596">
        <w:rPr>
          <w:rFonts w:ascii="Arial Narrow" w:hAnsi="Arial Narrow"/>
        </w:rPr>
        <w:t xml:space="preserve"> para el cumplimiento de las actividades de publicación y difusión, conforme a las políticas</w:t>
      </w:r>
      <w:r w:rsidR="0037155B">
        <w:rPr>
          <w:rFonts w:ascii="Arial Narrow" w:hAnsi="Arial Narrow"/>
        </w:rPr>
        <w:t xml:space="preserve"> y procedimientos </w:t>
      </w:r>
      <w:r w:rsidR="00737596">
        <w:rPr>
          <w:rFonts w:ascii="Arial Narrow" w:hAnsi="Arial Narrow"/>
        </w:rPr>
        <w:t>de comunicaci</w:t>
      </w:r>
      <w:r w:rsidR="0037155B">
        <w:rPr>
          <w:rFonts w:ascii="Arial Narrow" w:hAnsi="Arial Narrow"/>
        </w:rPr>
        <w:t>ón pública</w:t>
      </w:r>
      <w:r w:rsidR="00737596">
        <w:rPr>
          <w:rFonts w:ascii="Arial Narrow" w:hAnsi="Arial Narrow"/>
        </w:rPr>
        <w:t xml:space="preserve"> institucional.</w:t>
      </w:r>
    </w:p>
    <w:p w:rsidR="001C3A3D" w:rsidRDefault="001C3A3D">
      <w:pPr>
        <w:jc w:val="both"/>
        <w:rPr>
          <w:rFonts w:ascii="Arial Narrow" w:hAnsi="Arial Narrow"/>
        </w:rPr>
      </w:pPr>
    </w:p>
    <w:p w:rsidR="001C3A3D" w:rsidRDefault="001C3A3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La Secretaría de Seguridad y Convivencia y la Secretaría General tendrán acceso</w:t>
      </w:r>
      <w:r w:rsidR="008552A8">
        <w:rPr>
          <w:rFonts w:ascii="Arial Narrow" w:hAnsi="Arial Narrow"/>
        </w:rPr>
        <w:t xml:space="preserve"> y serán responsables de la gestión del</w:t>
      </w:r>
      <w:r>
        <w:rPr>
          <w:rFonts w:ascii="Arial Narrow" w:hAnsi="Arial Narrow"/>
        </w:rPr>
        <w:t xml:space="preserve"> buzón </w:t>
      </w:r>
      <w:r w:rsidRPr="00737596">
        <w:rPr>
          <w:rFonts w:ascii="Arial Narrow" w:hAnsi="Arial Narrow"/>
        </w:rPr>
        <w:t>manifestacionesyprotestas@palmira.gov.co</w:t>
      </w:r>
    </w:p>
    <w:p w:rsidR="000B0720" w:rsidRDefault="000B0720">
      <w:pPr>
        <w:jc w:val="both"/>
        <w:rPr>
          <w:rFonts w:ascii="Arial Narrow" w:hAnsi="Arial Narrow"/>
        </w:rPr>
      </w:pPr>
    </w:p>
    <w:p w:rsidR="000B0720" w:rsidRDefault="000B0720">
      <w:pPr>
        <w:jc w:val="both"/>
        <w:rPr>
          <w:rFonts w:ascii="Arial Narrow" w:hAnsi="Arial Narrow"/>
        </w:rPr>
      </w:pPr>
      <w:r w:rsidRPr="00737596">
        <w:rPr>
          <w:rFonts w:ascii="Arial Narrow" w:hAnsi="Arial Narrow"/>
          <w:b/>
        </w:rPr>
        <w:t>ARTÍCULO 4.</w:t>
      </w:r>
      <w:r>
        <w:rPr>
          <w:rFonts w:ascii="Arial Narrow" w:hAnsi="Arial Narrow"/>
        </w:rPr>
        <w:t xml:space="preserve"> Ordenar a la Dirección de Comunicaciones la publicación de la dirección de correo electrónico manifestacionesyprotestas@palmira.gov.co en la página web de la Alcaldía de P</w:t>
      </w:r>
      <w:r w:rsidR="00737596">
        <w:rPr>
          <w:rFonts w:ascii="Arial Narrow" w:hAnsi="Arial Narrow"/>
        </w:rPr>
        <w:t xml:space="preserve">almira y su difusión en las redes sociales y medios de la Alcaldía de Palmira, </w:t>
      </w:r>
      <w:r w:rsidR="00737596" w:rsidRPr="00737596">
        <w:rPr>
          <w:rFonts w:ascii="Arial Narrow" w:hAnsi="Arial Narrow"/>
        </w:rPr>
        <w:t>conforme a las políticas</w:t>
      </w:r>
      <w:r w:rsidR="00D66473">
        <w:rPr>
          <w:rFonts w:ascii="Arial Narrow" w:hAnsi="Arial Narrow"/>
        </w:rPr>
        <w:t xml:space="preserve"> y procedimientos </w:t>
      </w:r>
      <w:r w:rsidR="00737596" w:rsidRPr="00737596">
        <w:rPr>
          <w:rFonts w:ascii="Arial Narrow" w:hAnsi="Arial Narrow"/>
        </w:rPr>
        <w:t>de com</w:t>
      </w:r>
      <w:r w:rsidR="00737596">
        <w:rPr>
          <w:rFonts w:ascii="Arial Narrow" w:hAnsi="Arial Narrow"/>
        </w:rPr>
        <w:t xml:space="preserve">unicación </w:t>
      </w:r>
      <w:r w:rsidR="00D66473">
        <w:rPr>
          <w:rFonts w:ascii="Arial Narrow" w:hAnsi="Arial Narrow"/>
        </w:rPr>
        <w:t>pública</w:t>
      </w:r>
      <w:r w:rsidR="00737596">
        <w:rPr>
          <w:rFonts w:ascii="Arial Narrow" w:hAnsi="Arial Narrow"/>
        </w:rPr>
        <w:t xml:space="preserve"> institucional, </w:t>
      </w:r>
      <w:r w:rsidR="00CD0CC0">
        <w:rPr>
          <w:rFonts w:ascii="Arial Narrow" w:hAnsi="Arial Narrow"/>
        </w:rPr>
        <w:t>una vez sea comunicada por la Dirección de Tecnologías, Innovación y Ciencia</w:t>
      </w:r>
      <w:r w:rsidR="00737596">
        <w:rPr>
          <w:rFonts w:ascii="Arial Narrow" w:hAnsi="Arial Narrow"/>
        </w:rPr>
        <w:t xml:space="preserve"> la creación efectiva del referido buzón oficial.</w:t>
      </w:r>
    </w:p>
    <w:p w:rsidR="00737596" w:rsidRDefault="00737596">
      <w:pPr>
        <w:jc w:val="both"/>
        <w:rPr>
          <w:rFonts w:ascii="Arial Narrow" w:hAnsi="Arial Narrow"/>
        </w:rPr>
      </w:pPr>
    </w:p>
    <w:p w:rsidR="00DF0A64" w:rsidRDefault="00737596">
      <w:pPr>
        <w:jc w:val="both"/>
        <w:rPr>
          <w:rFonts w:ascii="Arial Narrow" w:hAnsi="Arial Narrow"/>
        </w:rPr>
      </w:pPr>
      <w:r w:rsidRPr="00737596">
        <w:rPr>
          <w:rFonts w:ascii="Arial Narrow" w:hAnsi="Arial Narrow"/>
          <w:b/>
        </w:rPr>
        <w:t>ARTÍCULO 5.</w:t>
      </w:r>
      <w:r>
        <w:rPr>
          <w:rFonts w:ascii="Arial Narrow" w:hAnsi="Arial Narrow"/>
        </w:rPr>
        <w:t xml:space="preserve"> </w:t>
      </w:r>
      <w:r w:rsidR="00DF0A64">
        <w:rPr>
          <w:rFonts w:ascii="Arial Narrow" w:hAnsi="Arial Narrow"/>
        </w:rPr>
        <w:t>El Puesto de Mando Unificado para Manifestaciones y Protestas de Palmira</w:t>
      </w:r>
      <w:r w:rsidR="00C34C2F">
        <w:rPr>
          <w:rFonts w:ascii="Arial Narrow" w:hAnsi="Arial Narrow"/>
        </w:rPr>
        <w:t>, de que trata el Artículo</w:t>
      </w:r>
      <w:r w:rsidR="00E9625D">
        <w:rPr>
          <w:rFonts w:ascii="Arial Narrow" w:hAnsi="Arial Narrow"/>
        </w:rPr>
        <w:t xml:space="preserve"> 8 del Decreto 3 de 2021,</w:t>
      </w:r>
      <w:r w:rsidR="00DF0A64">
        <w:rPr>
          <w:rFonts w:ascii="Arial Narrow" w:hAnsi="Arial Narrow"/>
        </w:rPr>
        <w:t xml:space="preserve"> tendrá la siguiente conformación:</w:t>
      </w:r>
    </w:p>
    <w:p w:rsidR="00DF0A64" w:rsidRDefault="00DF0A64">
      <w:pPr>
        <w:jc w:val="both"/>
        <w:rPr>
          <w:rFonts w:ascii="Arial Narrow" w:hAnsi="Arial Narrow"/>
        </w:rPr>
      </w:pPr>
    </w:p>
    <w:p w:rsidR="00DF0A64" w:rsidRDefault="00DF0A64" w:rsidP="00DF0A64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 w:rsidRPr="00A746A1">
        <w:rPr>
          <w:rFonts w:ascii="Arial Narrow" w:hAnsi="Arial Narrow"/>
        </w:rPr>
        <w:t>La Secretaría de Seguridad y Convivenci</w:t>
      </w:r>
      <w:r w:rsidR="00A746A1" w:rsidRPr="00A746A1">
        <w:rPr>
          <w:rFonts w:ascii="Arial Narrow" w:hAnsi="Arial Narrow"/>
        </w:rPr>
        <w:t>a de la Alcaldía de Palmira, quien</w:t>
      </w:r>
      <w:r w:rsidRPr="00A746A1">
        <w:rPr>
          <w:rFonts w:ascii="Arial Narrow" w:hAnsi="Arial Narrow"/>
        </w:rPr>
        <w:t xml:space="preserve"> lo presidirá.</w:t>
      </w:r>
    </w:p>
    <w:p w:rsidR="00EA7171" w:rsidRPr="00A746A1" w:rsidRDefault="00EA7171" w:rsidP="00EA7171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 w:rsidRPr="00A746A1">
        <w:rPr>
          <w:rFonts w:ascii="Arial Narrow" w:hAnsi="Arial Narrow"/>
        </w:rPr>
        <w:t xml:space="preserve">La Dirección de </w:t>
      </w:r>
      <w:r>
        <w:rPr>
          <w:rFonts w:ascii="Arial Narrow" w:hAnsi="Arial Narrow"/>
        </w:rPr>
        <w:t>Gestión de Riesgos de Desastres, quien ejercerá la Secretaría Técnica.</w:t>
      </w:r>
    </w:p>
    <w:p w:rsidR="0051330F" w:rsidRDefault="0051330F" w:rsidP="0051330F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El Personero Mun</w:t>
      </w:r>
      <w:r w:rsidR="00B0688E">
        <w:rPr>
          <w:rFonts w:ascii="Arial Narrow" w:hAnsi="Arial Narrow"/>
        </w:rPr>
        <w:t>icipal de Palmira o su delegado</w:t>
      </w:r>
      <w:r w:rsidR="00EA7171">
        <w:rPr>
          <w:rFonts w:ascii="Arial Narrow" w:hAnsi="Arial Narrow"/>
        </w:rPr>
        <w:t>.</w:t>
      </w:r>
    </w:p>
    <w:p w:rsidR="00B0688E" w:rsidRPr="0051330F" w:rsidRDefault="00B0688E" w:rsidP="0051330F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La Secretaría de Gobierno.</w:t>
      </w:r>
    </w:p>
    <w:p w:rsidR="00DF0A64" w:rsidRPr="00A746A1" w:rsidRDefault="00A746A1" w:rsidP="00DF0A64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 w:rsidRPr="00A746A1">
        <w:rPr>
          <w:rFonts w:ascii="Arial Narrow" w:hAnsi="Arial Narrow"/>
        </w:rPr>
        <w:t>L</w:t>
      </w:r>
      <w:r w:rsidR="0051330F">
        <w:rPr>
          <w:rFonts w:ascii="Arial Narrow" w:hAnsi="Arial Narrow"/>
        </w:rPr>
        <w:t>a Secretaría de Salud.</w:t>
      </w:r>
    </w:p>
    <w:p w:rsidR="00DF0A64" w:rsidRPr="00A746A1" w:rsidRDefault="00DF0A64" w:rsidP="00DF0A64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 w:rsidRPr="00A746A1">
        <w:rPr>
          <w:rFonts w:ascii="Arial Narrow" w:hAnsi="Arial Narrow"/>
        </w:rPr>
        <w:t>La Secretaría de Integración Social.</w:t>
      </w:r>
    </w:p>
    <w:p w:rsidR="00DF0A64" w:rsidRPr="00A746A1" w:rsidRDefault="00467B5C" w:rsidP="00DF0A64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 w:rsidRPr="00A746A1">
        <w:rPr>
          <w:rFonts w:ascii="Arial Narrow" w:hAnsi="Arial Narrow"/>
        </w:rPr>
        <w:t xml:space="preserve">La </w:t>
      </w:r>
      <w:r w:rsidR="00DF0A64" w:rsidRPr="00A746A1">
        <w:rPr>
          <w:rFonts w:ascii="Arial Narrow" w:hAnsi="Arial Narrow"/>
        </w:rPr>
        <w:t>Secretaría de Participación Comunitaria</w:t>
      </w:r>
      <w:r w:rsidRPr="00A746A1">
        <w:rPr>
          <w:rFonts w:ascii="Arial Narrow" w:hAnsi="Arial Narrow"/>
        </w:rPr>
        <w:t>.</w:t>
      </w:r>
    </w:p>
    <w:p w:rsidR="00D20ACE" w:rsidRDefault="00DF0A64" w:rsidP="00DF0A64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 w:rsidRPr="00D20ACE">
        <w:rPr>
          <w:rFonts w:ascii="Arial Narrow" w:hAnsi="Arial Narrow"/>
        </w:rPr>
        <w:t>El Comandante</w:t>
      </w:r>
      <w:r w:rsidR="00D20ACE">
        <w:rPr>
          <w:rFonts w:ascii="Arial Narrow" w:hAnsi="Arial Narrow"/>
        </w:rPr>
        <w:t xml:space="preserve"> de Estación de Policía Palmira.</w:t>
      </w:r>
    </w:p>
    <w:p w:rsidR="00DF0A64" w:rsidRPr="00D20ACE" w:rsidRDefault="0051330F" w:rsidP="00DF0A64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Un</w:t>
      </w:r>
      <w:r w:rsidR="00DF0A64" w:rsidRPr="00D20ACE">
        <w:rPr>
          <w:rFonts w:ascii="Arial Narrow" w:hAnsi="Arial Narrow"/>
        </w:rPr>
        <w:t xml:space="preserve"> delegado de la Fiscalía General de la Nación.</w:t>
      </w:r>
    </w:p>
    <w:p w:rsidR="00DF0A64" w:rsidRPr="00A746A1" w:rsidRDefault="00DF0A64" w:rsidP="00DF0A64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 w:rsidRPr="00A746A1">
        <w:rPr>
          <w:rFonts w:ascii="Arial Narrow" w:hAnsi="Arial Narrow"/>
        </w:rPr>
        <w:t>Un delegado de la Defensoría del Pueblo.</w:t>
      </w:r>
    </w:p>
    <w:p w:rsidR="00DF0A64" w:rsidRPr="00A746A1" w:rsidRDefault="00DF0A64" w:rsidP="00DF0A64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 w:rsidRPr="00A746A1">
        <w:rPr>
          <w:rFonts w:ascii="Arial Narrow" w:hAnsi="Arial Narrow"/>
        </w:rPr>
        <w:t xml:space="preserve">El Comandante del </w:t>
      </w:r>
      <w:r w:rsidR="007C7A2B" w:rsidRPr="00A746A1">
        <w:rPr>
          <w:rFonts w:ascii="Arial Narrow" w:hAnsi="Arial Narrow"/>
        </w:rPr>
        <w:t>Benemérito</w:t>
      </w:r>
      <w:r w:rsidRPr="00A746A1">
        <w:rPr>
          <w:rFonts w:ascii="Arial Narrow" w:hAnsi="Arial Narrow"/>
        </w:rPr>
        <w:t xml:space="preserve"> Cuerpo de Bomberos Voluntarios de Palmira.</w:t>
      </w:r>
    </w:p>
    <w:p w:rsidR="00DF0A64" w:rsidRPr="00A746A1" w:rsidRDefault="00AD5169" w:rsidP="00DF0A64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 w:rsidRPr="00A746A1">
        <w:rPr>
          <w:rFonts w:ascii="Arial Narrow" w:hAnsi="Arial Narrow"/>
        </w:rPr>
        <w:t>Un delegado de la Gobernación del Valle del Cauca, a discreción del Gobernador.</w:t>
      </w:r>
    </w:p>
    <w:p w:rsidR="00DF0A64" w:rsidRDefault="00DF0A64">
      <w:pPr>
        <w:jc w:val="both"/>
        <w:rPr>
          <w:rFonts w:ascii="Arial Narrow" w:hAnsi="Arial Narrow"/>
        </w:rPr>
      </w:pPr>
    </w:p>
    <w:p w:rsidR="00DF0A64" w:rsidRDefault="006A0B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El Presidente del Puesto de Mando Unificado (PMU)</w:t>
      </w:r>
      <w:r w:rsidR="00A55315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podrá invitar a representantes de</w:t>
      </w:r>
      <w:r w:rsidR="00657778">
        <w:rPr>
          <w:rFonts w:ascii="Arial Narrow" w:hAnsi="Arial Narrow"/>
        </w:rPr>
        <w:t xml:space="preserve"> Migración Colombia;</w:t>
      </w:r>
      <w:r>
        <w:rPr>
          <w:rFonts w:ascii="Arial Narrow" w:hAnsi="Arial Narrow"/>
        </w:rPr>
        <w:t xml:space="preserve"> </w:t>
      </w:r>
      <w:r w:rsidRPr="006A0B6A">
        <w:rPr>
          <w:rFonts w:ascii="Arial Narrow" w:hAnsi="Arial Narrow"/>
        </w:rPr>
        <w:t>Instituto Colombiano de Bienestar</w:t>
      </w:r>
      <w:r w:rsidR="00657778">
        <w:rPr>
          <w:rFonts w:ascii="Arial Narrow" w:hAnsi="Arial Narrow"/>
        </w:rPr>
        <w:t>;</w:t>
      </w:r>
      <w:r>
        <w:rPr>
          <w:rFonts w:ascii="Arial Narrow" w:hAnsi="Arial Narrow"/>
        </w:rPr>
        <w:t xml:space="preserve"> </w:t>
      </w:r>
      <w:r w:rsidRPr="006A0B6A">
        <w:rPr>
          <w:rFonts w:ascii="Arial Narrow" w:hAnsi="Arial Narrow"/>
        </w:rPr>
        <w:t>Grupo de Atención Especial de Fiscalía para atención a eventos durante las manifestaciones</w:t>
      </w:r>
      <w:r w:rsidR="008B1555">
        <w:rPr>
          <w:rFonts w:ascii="Arial Narrow" w:hAnsi="Arial Narrow"/>
        </w:rPr>
        <w:t xml:space="preserve"> y </w:t>
      </w:r>
      <w:r>
        <w:rPr>
          <w:rFonts w:ascii="Arial Narrow" w:hAnsi="Arial Narrow"/>
        </w:rPr>
        <w:t>las demás entidades que</w:t>
      </w:r>
      <w:r w:rsidRPr="006A0B6A">
        <w:rPr>
          <w:rFonts w:ascii="Arial Narrow" w:hAnsi="Arial Narrow"/>
        </w:rPr>
        <w:t xml:space="preserve"> en razón a la situación presentada, se consideren pertinentes.</w:t>
      </w:r>
      <w:r w:rsidR="00A55315">
        <w:rPr>
          <w:rFonts w:ascii="Arial Narrow" w:hAnsi="Arial Narrow"/>
        </w:rPr>
        <w:t xml:space="preserve"> Se </w:t>
      </w:r>
      <w:r w:rsidR="00657778">
        <w:rPr>
          <w:rFonts w:ascii="Arial Narrow" w:hAnsi="Arial Narrow"/>
        </w:rPr>
        <w:t>podrá extender esta invitación</w:t>
      </w:r>
      <w:r w:rsidR="00A55315">
        <w:rPr>
          <w:rFonts w:ascii="Arial Narrow" w:hAnsi="Arial Narrow"/>
        </w:rPr>
        <w:t xml:space="preserve"> por decisión mayoritaria de los miembros del PMU.</w:t>
      </w:r>
    </w:p>
    <w:p w:rsidR="00A55315" w:rsidRDefault="00A55315">
      <w:pPr>
        <w:jc w:val="both"/>
        <w:rPr>
          <w:rFonts w:ascii="Arial Narrow" w:hAnsi="Arial Narrow"/>
        </w:rPr>
      </w:pPr>
    </w:p>
    <w:p w:rsidR="00D66473" w:rsidRDefault="004956E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Sin perjuicio de las funciones señaladas en el Artículo 8 </w:t>
      </w:r>
      <w:r w:rsidR="00023297">
        <w:rPr>
          <w:rFonts w:ascii="Arial Narrow" w:hAnsi="Arial Narrow"/>
        </w:rPr>
        <w:t>del Decreto 3888 de 2007, el PMU establecerá el número y responsabilidades del personal encargado de acompañar las manifestaciones, movilizaciones y protestas, a estos efectos se podrá designar, entre otros, el personal de la</w:t>
      </w:r>
      <w:r w:rsidR="00737596">
        <w:rPr>
          <w:rFonts w:ascii="Arial Narrow" w:hAnsi="Arial Narrow"/>
        </w:rPr>
        <w:t xml:space="preserve"> Secretaría de G</w:t>
      </w:r>
      <w:r w:rsidR="008503C7">
        <w:rPr>
          <w:rFonts w:ascii="Arial Narrow" w:hAnsi="Arial Narrow"/>
        </w:rPr>
        <w:t>obierno</w:t>
      </w:r>
      <w:r w:rsidR="00823CEC">
        <w:rPr>
          <w:rFonts w:ascii="Arial Narrow" w:hAnsi="Arial Narrow"/>
        </w:rPr>
        <w:t xml:space="preserve">, la Subsecretaría de Inspección y Control, </w:t>
      </w:r>
      <w:r w:rsidR="0058385B">
        <w:rPr>
          <w:rFonts w:ascii="Arial Narrow" w:hAnsi="Arial Narrow"/>
        </w:rPr>
        <w:t xml:space="preserve">la Secretaría de Participación Comunitaria, </w:t>
      </w:r>
      <w:r w:rsidR="009B34B9">
        <w:rPr>
          <w:rFonts w:ascii="Arial Narrow" w:hAnsi="Arial Narrow"/>
        </w:rPr>
        <w:t>la Secretaría de Tránsito y Transporte,</w:t>
      </w:r>
      <w:r w:rsidR="00DC1DB2">
        <w:rPr>
          <w:rFonts w:ascii="Arial Narrow" w:hAnsi="Arial Narrow"/>
        </w:rPr>
        <w:t xml:space="preserve"> la Secretaría de Salud,</w:t>
      </w:r>
      <w:r w:rsidR="009B34B9">
        <w:rPr>
          <w:rFonts w:ascii="Arial Narrow" w:hAnsi="Arial Narrow"/>
        </w:rPr>
        <w:t xml:space="preserve"> </w:t>
      </w:r>
      <w:r w:rsidR="00EA400B">
        <w:rPr>
          <w:rFonts w:ascii="Arial Narrow" w:hAnsi="Arial Narrow"/>
        </w:rPr>
        <w:t>la Secretaría de Integración Social</w:t>
      </w:r>
      <w:r w:rsidR="00657778">
        <w:rPr>
          <w:rFonts w:ascii="Arial Narrow" w:hAnsi="Arial Narrow"/>
        </w:rPr>
        <w:t>, la Dirección de Gestión del Riesgo de Desastres</w:t>
      </w:r>
      <w:r w:rsidR="008503C7">
        <w:rPr>
          <w:rFonts w:ascii="Arial Narrow" w:hAnsi="Arial Narrow"/>
        </w:rPr>
        <w:t xml:space="preserve"> </w:t>
      </w:r>
      <w:r w:rsidR="00823CEC">
        <w:rPr>
          <w:rFonts w:ascii="Arial Narrow" w:hAnsi="Arial Narrow"/>
        </w:rPr>
        <w:t>y la Secretaría de Seguridad</w:t>
      </w:r>
      <w:r w:rsidR="001A1C86">
        <w:rPr>
          <w:rFonts w:ascii="Arial Narrow" w:hAnsi="Arial Narrow"/>
        </w:rPr>
        <w:t xml:space="preserve"> y Convivencia</w:t>
      </w:r>
      <w:r w:rsidR="00AA23F3">
        <w:rPr>
          <w:rFonts w:ascii="Arial Narrow" w:hAnsi="Arial Narrow"/>
        </w:rPr>
        <w:t xml:space="preserve">, </w:t>
      </w:r>
      <w:r w:rsidR="00F10809">
        <w:rPr>
          <w:rFonts w:ascii="Arial Narrow" w:hAnsi="Arial Narrow"/>
        </w:rPr>
        <w:t xml:space="preserve">así como </w:t>
      </w:r>
      <w:r w:rsidR="009A6FF4">
        <w:rPr>
          <w:rFonts w:ascii="Arial Narrow" w:hAnsi="Arial Narrow"/>
        </w:rPr>
        <w:t xml:space="preserve">de </w:t>
      </w:r>
      <w:r w:rsidR="00F10809">
        <w:rPr>
          <w:rFonts w:ascii="Arial Narrow" w:hAnsi="Arial Narrow"/>
        </w:rPr>
        <w:t xml:space="preserve">las demás entidades involucradas, </w:t>
      </w:r>
      <w:r w:rsidR="00AA23F3">
        <w:rPr>
          <w:rFonts w:ascii="Arial Narrow" w:hAnsi="Arial Narrow"/>
        </w:rPr>
        <w:t>dentro del marco de las</w:t>
      </w:r>
      <w:r w:rsidR="00E9609E">
        <w:rPr>
          <w:rFonts w:ascii="Arial Narrow" w:hAnsi="Arial Narrow"/>
        </w:rPr>
        <w:t xml:space="preserve"> competencias, funciones, procedimientos, </w:t>
      </w:r>
      <w:r w:rsidR="00E13D56">
        <w:rPr>
          <w:rFonts w:ascii="Arial Narrow" w:hAnsi="Arial Narrow"/>
        </w:rPr>
        <w:t xml:space="preserve">políticas, </w:t>
      </w:r>
      <w:r w:rsidR="00AA23F3">
        <w:rPr>
          <w:rFonts w:ascii="Arial Narrow" w:hAnsi="Arial Narrow"/>
        </w:rPr>
        <w:t>programas y proyectos de las entidades y dependencias.</w:t>
      </w:r>
    </w:p>
    <w:p w:rsidR="003B66FF" w:rsidRDefault="003B66FF">
      <w:pPr>
        <w:jc w:val="both"/>
        <w:rPr>
          <w:rFonts w:ascii="Arial Narrow" w:hAnsi="Arial Narrow"/>
        </w:rPr>
      </w:pPr>
    </w:p>
    <w:p w:rsidR="004468CF" w:rsidRDefault="00D66473">
      <w:pPr>
        <w:jc w:val="both"/>
        <w:rPr>
          <w:rFonts w:ascii="Arial Narrow" w:hAnsi="Arial Narrow"/>
        </w:rPr>
      </w:pPr>
      <w:r w:rsidRPr="00F472DF">
        <w:rPr>
          <w:rFonts w:ascii="Arial Narrow" w:hAnsi="Arial Narrow"/>
          <w:b/>
        </w:rPr>
        <w:t>ARTÍCULO 6.</w:t>
      </w:r>
      <w:r>
        <w:rPr>
          <w:rFonts w:ascii="Arial Narrow" w:hAnsi="Arial Narrow"/>
        </w:rPr>
        <w:t xml:space="preserve"> </w:t>
      </w:r>
      <w:r w:rsidR="00DF0A64">
        <w:rPr>
          <w:rFonts w:ascii="Arial Narrow" w:hAnsi="Arial Narrow"/>
        </w:rPr>
        <w:t>El presente decreto rige a partir de la fecha de su publicación.</w:t>
      </w:r>
    </w:p>
    <w:p w:rsidR="004468CF" w:rsidRDefault="004468CF">
      <w:pPr>
        <w:jc w:val="both"/>
        <w:rPr>
          <w:rFonts w:ascii="Arial Narrow" w:hAnsi="Arial Narrow"/>
        </w:rPr>
      </w:pPr>
    </w:p>
    <w:p w:rsidR="004468CF" w:rsidRDefault="00DF0A6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DADO EN PALMIRA – VALLE DEL CAUCA, A LOS XX (XX) DÍAS DEL MES DE XXXXX DEL AÑO DOS MIL VEINTICUATRO (2024).</w:t>
      </w:r>
    </w:p>
    <w:p w:rsidR="004468CF" w:rsidRDefault="004468CF">
      <w:pPr>
        <w:jc w:val="both"/>
        <w:rPr>
          <w:rFonts w:ascii="Arial Narrow" w:hAnsi="Arial Narrow"/>
        </w:rPr>
      </w:pPr>
    </w:p>
    <w:p w:rsidR="004468CF" w:rsidRDefault="00DF0A6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PUBLÍQUESE Y CÚMPLASE.</w:t>
      </w:r>
    </w:p>
    <w:p w:rsidR="004468CF" w:rsidRDefault="004468CF">
      <w:pPr>
        <w:jc w:val="center"/>
        <w:rPr>
          <w:rFonts w:ascii="Arial Narrow" w:hAnsi="Arial Narrow"/>
        </w:rPr>
      </w:pPr>
    </w:p>
    <w:p w:rsidR="004468CF" w:rsidRDefault="004468CF">
      <w:pPr>
        <w:jc w:val="center"/>
        <w:rPr>
          <w:rFonts w:ascii="Arial Narrow" w:hAnsi="Arial Narrow"/>
        </w:rPr>
      </w:pPr>
    </w:p>
    <w:p w:rsidR="004468CF" w:rsidRDefault="004468CF">
      <w:pPr>
        <w:jc w:val="both"/>
        <w:rPr>
          <w:rFonts w:ascii="Arial Narrow" w:hAnsi="Arial Narrow"/>
        </w:rPr>
      </w:pPr>
    </w:p>
    <w:p w:rsidR="004468CF" w:rsidRDefault="004468CF">
      <w:pPr>
        <w:jc w:val="both"/>
        <w:rPr>
          <w:rFonts w:ascii="Arial Narrow" w:hAnsi="Arial Narrow"/>
        </w:rPr>
      </w:pPr>
    </w:p>
    <w:p w:rsidR="004468CF" w:rsidRDefault="00DF0A6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VICTOR MANUEL RAMOS VERGARA</w:t>
      </w:r>
    </w:p>
    <w:p w:rsidR="004468CF" w:rsidRDefault="00DF0A64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Alcalde Municipal de Palmira</w:t>
      </w:r>
    </w:p>
    <w:p w:rsidR="004468CF" w:rsidRDefault="004468CF">
      <w:pPr>
        <w:rPr>
          <w:rFonts w:ascii="Arial Narrow" w:hAnsi="Arial Narrow"/>
        </w:rPr>
      </w:pPr>
    </w:p>
    <w:p w:rsidR="004468CF" w:rsidRDefault="004468CF">
      <w:pPr>
        <w:rPr>
          <w:rFonts w:ascii="Arial Narrow" w:hAnsi="Arial Narrow"/>
        </w:rPr>
      </w:pPr>
    </w:p>
    <w:p w:rsidR="004468CF" w:rsidRDefault="004468CF">
      <w:pPr>
        <w:rPr>
          <w:rFonts w:ascii="Arial Narrow" w:hAnsi="Arial Narrow"/>
        </w:rPr>
      </w:pPr>
    </w:p>
    <w:p w:rsidR="004468CF" w:rsidRDefault="004468CF">
      <w:pPr>
        <w:rPr>
          <w:rFonts w:ascii="Arial Narrow" w:hAnsi="Arial Narrow"/>
        </w:rPr>
      </w:pPr>
    </w:p>
    <w:p w:rsidR="004468CF" w:rsidRDefault="00DF0A64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Proyectó:  </w:t>
      </w:r>
      <w:r>
        <w:rPr>
          <w:rFonts w:ascii="Arial Narrow" w:hAnsi="Arial Narrow"/>
          <w:sz w:val="20"/>
        </w:rPr>
        <w:tab/>
      </w:r>
      <w:proofErr w:type="spellStart"/>
      <w:r>
        <w:rPr>
          <w:rFonts w:ascii="Arial Narrow" w:hAnsi="Arial Narrow"/>
          <w:sz w:val="20"/>
        </w:rPr>
        <w:t>Jamie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McGregor</w:t>
      </w:r>
      <w:proofErr w:type="spellEnd"/>
      <w:r>
        <w:rPr>
          <w:rFonts w:ascii="Arial Narrow" w:hAnsi="Arial Narrow"/>
          <w:sz w:val="20"/>
        </w:rPr>
        <w:t xml:space="preserve"> Arango Castañeda – P</w:t>
      </w:r>
      <w:r w:rsidR="00904833">
        <w:rPr>
          <w:rFonts w:ascii="Arial Narrow" w:hAnsi="Arial Narrow"/>
          <w:sz w:val="20"/>
        </w:rPr>
        <w:t>rofesional Universitario Grado 2</w:t>
      </w:r>
    </w:p>
    <w:p w:rsidR="004468CF" w:rsidRDefault="00DF0A64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Revisó: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Sandra Lorena Ospina Salamanca – Subsecretaria de Inspección y Control</w:t>
      </w:r>
    </w:p>
    <w:p w:rsidR="004468CF" w:rsidRDefault="00DF0A64">
      <w:pPr>
        <w:rPr>
          <w:rFonts w:ascii="Arial Narrow" w:hAnsi="Arial Narrow"/>
          <w:sz w:val="20"/>
        </w:rPr>
      </w:pPr>
      <w:permStart w:id="475139309" w:edGrp="everyone"/>
      <w:r>
        <w:rPr>
          <w:rFonts w:ascii="Arial Narrow" w:hAnsi="Arial Narrow"/>
          <w:sz w:val="20"/>
        </w:rPr>
        <w:t>Aprobó: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Ricardo Caicedo Quintero – Secretario de Gobierno</w:t>
      </w:r>
    </w:p>
    <w:p w:rsidR="00E9609E" w:rsidRDefault="00E9609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proofErr w:type="spellStart"/>
      <w:r w:rsidR="007C0D72" w:rsidRPr="00E9609E">
        <w:rPr>
          <w:rFonts w:ascii="Arial Narrow" w:hAnsi="Arial Narrow"/>
          <w:sz w:val="20"/>
        </w:rPr>
        <w:t>Ludwing</w:t>
      </w:r>
      <w:proofErr w:type="spellEnd"/>
      <w:r w:rsidR="007C0D72" w:rsidRPr="00E9609E">
        <w:rPr>
          <w:rFonts w:ascii="Arial Narrow" w:hAnsi="Arial Narrow"/>
          <w:sz w:val="20"/>
        </w:rPr>
        <w:t xml:space="preserve"> </w:t>
      </w:r>
      <w:proofErr w:type="spellStart"/>
      <w:r w:rsidR="007C0D72" w:rsidRPr="00E9609E">
        <w:rPr>
          <w:rFonts w:ascii="Arial Narrow" w:hAnsi="Arial Narrow"/>
          <w:sz w:val="20"/>
        </w:rPr>
        <w:t>Jaimes</w:t>
      </w:r>
      <w:proofErr w:type="spellEnd"/>
      <w:r w:rsidR="007C0D72" w:rsidRPr="00E9609E">
        <w:rPr>
          <w:rFonts w:ascii="Arial Narrow" w:hAnsi="Arial Narrow"/>
          <w:sz w:val="20"/>
        </w:rPr>
        <w:t xml:space="preserve"> </w:t>
      </w:r>
      <w:proofErr w:type="spellStart"/>
      <w:r w:rsidR="007C0D72" w:rsidRPr="00E9609E">
        <w:rPr>
          <w:rFonts w:ascii="Arial Narrow" w:hAnsi="Arial Narrow"/>
          <w:sz w:val="20"/>
        </w:rPr>
        <w:t>Riscanevo</w:t>
      </w:r>
      <w:proofErr w:type="spellEnd"/>
      <w:r w:rsidR="007C0D72">
        <w:rPr>
          <w:rFonts w:ascii="Arial Narrow" w:hAnsi="Arial Narrow"/>
          <w:sz w:val="20"/>
        </w:rPr>
        <w:t xml:space="preserve"> – Secretario de Seguridad</w:t>
      </w:r>
    </w:p>
    <w:p w:rsidR="0027625B" w:rsidRDefault="0027625B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Pr="0027625B">
        <w:rPr>
          <w:rFonts w:ascii="Arial Narrow" w:hAnsi="Arial Narrow"/>
          <w:sz w:val="20"/>
        </w:rPr>
        <w:t xml:space="preserve">John Jairo </w:t>
      </w:r>
      <w:proofErr w:type="spellStart"/>
      <w:r w:rsidRPr="0027625B">
        <w:rPr>
          <w:rFonts w:ascii="Arial Narrow" w:hAnsi="Arial Narrow"/>
          <w:sz w:val="20"/>
        </w:rPr>
        <w:t>Satizabal</w:t>
      </w:r>
      <w:proofErr w:type="spellEnd"/>
      <w:r w:rsidRPr="0027625B">
        <w:rPr>
          <w:rFonts w:ascii="Arial Narrow" w:hAnsi="Arial Narrow"/>
          <w:sz w:val="20"/>
        </w:rPr>
        <w:t xml:space="preserve"> Mena - Secretario de Salud</w:t>
      </w:r>
    </w:p>
    <w:p w:rsidR="00BD19B3" w:rsidRDefault="00BD19B3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Pr="00BD19B3">
        <w:rPr>
          <w:rFonts w:ascii="Arial Narrow" w:hAnsi="Arial Narrow"/>
          <w:sz w:val="20"/>
        </w:rPr>
        <w:t>Marisol Noguera Correa</w:t>
      </w:r>
      <w:r>
        <w:rPr>
          <w:rFonts w:ascii="Arial Narrow" w:hAnsi="Arial Narrow"/>
          <w:sz w:val="20"/>
        </w:rPr>
        <w:t xml:space="preserve"> – Secretaria de Tránsito y Transporte</w:t>
      </w:r>
    </w:p>
    <w:p w:rsidR="006437E1" w:rsidRDefault="006437E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Pr="006437E1">
        <w:rPr>
          <w:rFonts w:ascii="Arial Narrow" w:hAnsi="Arial Narrow"/>
          <w:sz w:val="20"/>
        </w:rPr>
        <w:t xml:space="preserve">Catherine Filigrana </w:t>
      </w:r>
      <w:proofErr w:type="spellStart"/>
      <w:r w:rsidRPr="006437E1">
        <w:rPr>
          <w:rFonts w:ascii="Arial Narrow" w:hAnsi="Arial Narrow"/>
          <w:sz w:val="20"/>
        </w:rPr>
        <w:t>Mazuera</w:t>
      </w:r>
      <w:proofErr w:type="spellEnd"/>
      <w:r>
        <w:rPr>
          <w:rFonts w:ascii="Arial Narrow" w:hAnsi="Arial Narrow"/>
          <w:sz w:val="20"/>
        </w:rPr>
        <w:t xml:space="preserve"> – Secretar</w:t>
      </w:r>
      <w:r w:rsidR="000351AA">
        <w:rPr>
          <w:rFonts w:ascii="Arial Narrow" w:hAnsi="Arial Narrow"/>
          <w:sz w:val="20"/>
        </w:rPr>
        <w:t>i</w:t>
      </w:r>
      <w:r>
        <w:rPr>
          <w:rFonts w:ascii="Arial Narrow" w:hAnsi="Arial Narrow"/>
          <w:sz w:val="20"/>
        </w:rPr>
        <w:t>a de Participación Comunitaria</w:t>
      </w:r>
    </w:p>
    <w:p w:rsidR="00BB5DF1" w:rsidRDefault="00BB5DF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Pr="00BB5DF1">
        <w:rPr>
          <w:rFonts w:ascii="Arial Narrow" w:hAnsi="Arial Narrow"/>
          <w:sz w:val="20"/>
        </w:rPr>
        <w:t>Abelardo Angulo Cabezas</w:t>
      </w:r>
      <w:r>
        <w:rPr>
          <w:rFonts w:ascii="Arial Narrow" w:hAnsi="Arial Narrow"/>
          <w:sz w:val="20"/>
        </w:rPr>
        <w:t xml:space="preserve"> – </w:t>
      </w:r>
      <w:r w:rsidRPr="00BB5DF1">
        <w:rPr>
          <w:rFonts w:ascii="Arial Narrow" w:hAnsi="Arial Narrow"/>
          <w:sz w:val="20"/>
        </w:rPr>
        <w:t>Director de Gestión del Riesgo y Desastres</w:t>
      </w:r>
    </w:p>
    <w:p w:rsidR="00E9609E" w:rsidRDefault="00DF0A64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E9609E" w:rsidRPr="00E9609E">
        <w:rPr>
          <w:rFonts w:ascii="Arial Narrow" w:hAnsi="Arial Narrow"/>
          <w:sz w:val="20"/>
        </w:rPr>
        <w:t>Andrés Mauricio Hormaza Tobón</w:t>
      </w:r>
      <w:r w:rsidR="00E9609E">
        <w:rPr>
          <w:rFonts w:ascii="Arial Narrow" w:hAnsi="Arial Narrow"/>
          <w:sz w:val="20"/>
        </w:rPr>
        <w:t xml:space="preserve"> – Director de Tecnologías, Innovación y Ciencia</w:t>
      </w:r>
    </w:p>
    <w:p w:rsidR="00890C9A" w:rsidRDefault="00890C9A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Pr="00890C9A">
        <w:rPr>
          <w:rFonts w:ascii="Arial Narrow" w:hAnsi="Arial Narrow"/>
          <w:sz w:val="20"/>
        </w:rPr>
        <w:t>María Esther Guendica Argote</w:t>
      </w:r>
      <w:r>
        <w:rPr>
          <w:rFonts w:ascii="Arial Narrow" w:hAnsi="Arial Narrow"/>
          <w:sz w:val="20"/>
        </w:rPr>
        <w:t xml:space="preserve"> – Secretaria de Participación Comunitaria</w:t>
      </w:r>
    </w:p>
    <w:p w:rsidR="004468CF" w:rsidRDefault="00DF0A64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Jorge Eliécer Corral Aramburo – Secretario Jurídico</w:t>
      </w:r>
    </w:p>
    <w:p w:rsidR="004468CF" w:rsidRDefault="00DF0A64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Grace Vélez Millán – Secretaria General </w:t>
      </w:r>
      <w:permEnd w:id="475139309"/>
    </w:p>
    <w:p w:rsidR="004468CF" w:rsidRDefault="004468CF">
      <w:pPr>
        <w:sectPr w:rsidR="004468CF">
          <w:headerReference w:type="default" r:id="rId8"/>
          <w:footerReference w:type="default" r:id="rId9"/>
          <w:pgSz w:w="12240" w:h="20160"/>
          <w:pgMar w:top="2268" w:right="1701" w:bottom="1701" w:left="1701" w:header="709" w:footer="709" w:gutter="0"/>
          <w:pgNumType w:start="1"/>
          <w:cols w:space="720"/>
          <w:formProt w:val="0"/>
          <w:docGrid w:linePitch="360"/>
        </w:sectPr>
      </w:pPr>
    </w:p>
    <w:p w:rsidR="004468CF" w:rsidRDefault="004468CF">
      <w:pPr>
        <w:tabs>
          <w:tab w:val="left" w:pos="1716"/>
        </w:tabs>
        <w:rPr>
          <w:rFonts w:ascii="Arial Narrow" w:hAnsi="Arial Narrow"/>
        </w:rPr>
      </w:pPr>
    </w:p>
    <w:sectPr w:rsidR="004468CF">
      <w:type w:val="continuous"/>
      <w:pgSz w:w="12240" w:h="20160"/>
      <w:pgMar w:top="2268" w:right="1701" w:bottom="1701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299" w:rsidRDefault="00F42299">
      <w:r>
        <w:separator/>
      </w:r>
    </w:p>
  </w:endnote>
  <w:endnote w:type="continuationSeparator" w:id="0">
    <w:p w:rsidR="00F42299" w:rsidRDefault="00F4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209" w:type="dxa"/>
      <w:tblLayout w:type="fixed"/>
      <w:tblLook w:val="04A0" w:firstRow="1" w:lastRow="0" w:firstColumn="1" w:lastColumn="0" w:noHBand="0" w:noVBand="1"/>
    </w:tblPr>
    <w:tblGrid>
      <w:gridCol w:w="4106"/>
      <w:gridCol w:w="1701"/>
      <w:gridCol w:w="3402"/>
    </w:tblGrid>
    <w:tr w:rsidR="00DF0A64">
      <w:trPr>
        <w:trHeight w:val="1113"/>
      </w:trPr>
      <w:tc>
        <w:tcPr>
          <w:tcW w:w="4106" w:type="dxa"/>
          <w:tcBorders>
            <w:top w:val="nil"/>
            <w:left w:val="nil"/>
            <w:bottom w:val="nil"/>
            <w:right w:val="nil"/>
          </w:tcBorders>
        </w:tcPr>
        <w:p w:rsidR="00DF0A64" w:rsidRDefault="00DF0A64">
          <w:pPr>
            <w:pStyle w:val="Piedepgina"/>
            <w:rPr>
              <w:rFonts w:ascii="Arial Narrow" w:hAnsi="Arial Narrow" w:cs="Helvetica"/>
              <w:sz w:val="20"/>
              <w:szCs w:val="20"/>
              <w:lang w:val="es-ES" w:eastAsia="en-US"/>
            </w:rPr>
          </w:pPr>
          <w:r>
            <w:rPr>
              <w:rFonts w:ascii="Arial Narrow" w:hAnsi="Arial Narrow" w:cs="Helvetica"/>
              <w:sz w:val="20"/>
              <w:szCs w:val="20"/>
              <w:lang w:val="es-ES" w:eastAsia="en-US"/>
            </w:rPr>
            <w:t>Centro Administrativo Municipal de Palmira – CAMP</w:t>
          </w:r>
        </w:p>
        <w:p w:rsidR="00DF0A64" w:rsidRDefault="00DF0A64">
          <w:pPr>
            <w:spacing w:line="276" w:lineRule="auto"/>
            <w:rPr>
              <w:rFonts w:ascii="Arial Narrow" w:hAnsi="Arial Narrow" w:cs="Helvetica"/>
              <w:sz w:val="20"/>
              <w:szCs w:val="20"/>
              <w:lang w:val="es-ES" w:eastAsia="en-US"/>
            </w:rPr>
          </w:pPr>
          <w:r>
            <w:rPr>
              <w:rFonts w:ascii="Arial Narrow" w:hAnsi="Arial Narrow" w:cs="Helvetica"/>
              <w:sz w:val="20"/>
              <w:szCs w:val="20"/>
              <w:lang w:val="es-ES" w:eastAsia="en-US"/>
            </w:rPr>
            <w:t>Calle 30 No. 29 -39: Código Postal 763533</w:t>
          </w:r>
        </w:p>
        <w:p w:rsidR="00DF0A64" w:rsidRDefault="00F42299">
          <w:pPr>
            <w:spacing w:line="276" w:lineRule="auto"/>
            <w:rPr>
              <w:rFonts w:ascii="Arial Narrow" w:hAnsi="Arial Narrow" w:cs="Helvetica"/>
              <w:sz w:val="20"/>
              <w:szCs w:val="20"/>
              <w:lang w:val="es-ES" w:eastAsia="en-US"/>
            </w:rPr>
          </w:pPr>
          <w:hyperlink r:id="rId1">
            <w:r w:rsidR="00DF0A64">
              <w:rPr>
                <w:rStyle w:val="Hipervnculo"/>
                <w:rFonts w:ascii="Arial Narrow" w:hAnsi="Arial Narrow" w:cs="Helvetica"/>
                <w:sz w:val="20"/>
                <w:szCs w:val="20"/>
                <w:lang w:val="es-ES" w:eastAsia="en-US"/>
              </w:rPr>
              <w:t>www.palmira.gov.co</w:t>
            </w:r>
          </w:hyperlink>
        </w:p>
        <w:p w:rsidR="00DF0A64" w:rsidRDefault="00DF0A64">
          <w:pPr>
            <w:pStyle w:val="Piedepgina"/>
            <w:rPr>
              <w:rFonts w:ascii="Arial Narrow" w:hAnsi="Arial Narrow" w:cs="Helvetica"/>
              <w:sz w:val="20"/>
              <w:szCs w:val="20"/>
              <w:lang w:val="es-ES" w:eastAsia="en-US"/>
            </w:rPr>
          </w:pPr>
          <w:r>
            <w:rPr>
              <w:rFonts w:ascii="Arial Narrow" w:hAnsi="Arial Narrow" w:cs="Helvetica"/>
              <w:sz w:val="20"/>
              <w:szCs w:val="20"/>
              <w:lang w:val="es-ES" w:eastAsia="en-US"/>
            </w:rPr>
            <w:t>Teléfono:  2856121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F0A64" w:rsidRDefault="00DF0A64">
          <w:pPr>
            <w:pStyle w:val="Piedepgina"/>
            <w:jc w:val="center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  <w:lang w:val="es-ES"/>
            </w:rPr>
            <w:t xml:space="preserve">Página </w:t>
          </w:r>
          <w:r>
            <w:rPr>
              <w:rFonts w:ascii="Arial Narrow" w:hAnsi="Arial Narrow"/>
              <w:b/>
              <w:bCs/>
              <w:sz w:val="20"/>
              <w:szCs w:val="20"/>
            </w:rPr>
            <w:fldChar w:fldCharType="begin"/>
          </w:r>
          <w:r>
            <w:rPr>
              <w:rFonts w:ascii="Arial Narrow" w:hAnsi="Arial Narrow"/>
              <w:b/>
              <w:bCs/>
              <w:sz w:val="20"/>
              <w:szCs w:val="20"/>
            </w:rPr>
            <w:instrText xml:space="preserve"> PAGE </w:instrText>
          </w:r>
          <w:r>
            <w:rPr>
              <w:rFonts w:ascii="Arial Narrow" w:hAnsi="Arial Narrow"/>
              <w:b/>
              <w:bCs/>
              <w:sz w:val="20"/>
              <w:szCs w:val="20"/>
            </w:rPr>
            <w:fldChar w:fldCharType="separate"/>
          </w:r>
          <w:r w:rsidR="00722130">
            <w:rPr>
              <w:rFonts w:ascii="Arial Narrow" w:hAnsi="Arial Narrow"/>
              <w:b/>
              <w:bCs/>
              <w:noProof/>
              <w:sz w:val="20"/>
              <w:szCs w:val="20"/>
            </w:rPr>
            <w:t>4</w:t>
          </w:r>
          <w:r>
            <w:rPr>
              <w:rFonts w:ascii="Arial Narrow" w:hAnsi="Arial Narrow"/>
              <w:b/>
              <w:bCs/>
              <w:sz w:val="20"/>
              <w:szCs w:val="20"/>
            </w:rPr>
            <w:fldChar w:fldCharType="end"/>
          </w:r>
          <w:r>
            <w:rPr>
              <w:rFonts w:ascii="Arial Narrow" w:hAnsi="Arial Narrow"/>
              <w:sz w:val="20"/>
              <w:szCs w:val="20"/>
              <w:lang w:val="es-ES"/>
            </w:rPr>
            <w:t xml:space="preserve"> de </w:t>
          </w:r>
          <w:r>
            <w:rPr>
              <w:rFonts w:ascii="Arial Narrow" w:hAnsi="Arial Narrow"/>
              <w:b/>
              <w:bCs/>
              <w:sz w:val="20"/>
              <w:szCs w:val="20"/>
            </w:rPr>
            <w:fldChar w:fldCharType="begin"/>
          </w:r>
          <w:r>
            <w:rPr>
              <w:rFonts w:ascii="Arial Narrow" w:hAnsi="Arial Narrow"/>
              <w:b/>
              <w:bCs/>
              <w:sz w:val="20"/>
              <w:szCs w:val="20"/>
            </w:rPr>
            <w:instrText xml:space="preserve"> NUMPAGES </w:instrText>
          </w:r>
          <w:r>
            <w:rPr>
              <w:rFonts w:ascii="Arial Narrow" w:hAnsi="Arial Narrow"/>
              <w:b/>
              <w:bCs/>
              <w:sz w:val="20"/>
              <w:szCs w:val="20"/>
            </w:rPr>
            <w:fldChar w:fldCharType="separate"/>
          </w:r>
          <w:r w:rsidR="00722130">
            <w:rPr>
              <w:rFonts w:ascii="Arial Narrow" w:hAnsi="Arial Narrow"/>
              <w:b/>
              <w:bCs/>
              <w:noProof/>
              <w:sz w:val="20"/>
              <w:szCs w:val="20"/>
            </w:rPr>
            <w:t>4</w:t>
          </w:r>
          <w:r>
            <w:rPr>
              <w:rFonts w:ascii="Arial Narrow" w:hAnsi="Arial Narrow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:rsidR="00DF0A64" w:rsidRDefault="00DF0A64">
          <w:pPr>
            <w:pStyle w:val="Piedepgina"/>
          </w:pPr>
          <w:r>
            <w:rPr>
              <w:noProof/>
            </w:rPr>
            <w:drawing>
              <wp:anchor distT="0" distB="0" distL="0" distR="0" simplePos="0" relativeHeight="15" behindDoc="1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55880</wp:posOffset>
                </wp:positionV>
                <wp:extent cx="963295" cy="632460"/>
                <wp:effectExtent l="0" t="0" r="0" b="0"/>
                <wp:wrapNone/>
                <wp:docPr id="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63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DF0A64" w:rsidRDefault="00DF0A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299" w:rsidRDefault="00F42299">
      <w:r>
        <w:separator/>
      </w:r>
    </w:p>
  </w:footnote>
  <w:footnote w:type="continuationSeparator" w:id="0">
    <w:p w:rsidR="00F42299" w:rsidRDefault="00F42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70" w:type="dxa"/>
      <w:tblInd w:w="-431" w:type="dxa"/>
      <w:tblLayout w:type="fixed"/>
      <w:tblLook w:val="04A0" w:firstRow="1" w:lastRow="0" w:firstColumn="1" w:lastColumn="0" w:noHBand="0" w:noVBand="1"/>
    </w:tblPr>
    <w:tblGrid>
      <w:gridCol w:w="4626"/>
      <w:gridCol w:w="5044"/>
    </w:tblGrid>
    <w:tr w:rsidR="00DF0A64">
      <w:trPr>
        <w:trHeight w:val="2085"/>
      </w:trPr>
      <w:tc>
        <w:tcPr>
          <w:tcW w:w="4626" w:type="dxa"/>
          <w:tcBorders>
            <w:top w:val="nil"/>
            <w:left w:val="nil"/>
            <w:bottom w:val="nil"/>
            <w:right w:val="nil"/>
          </w:tcBorders>
        </w:tcPr>
        <w:p w:rsidR="00DF0A64" w:rsidRDefault="00DF0A64">
          <w:pPr>
            <w:pStyle w:val="Encabezado"/>
          </w:pPr>
          <w:r>
            <w:rPr>
              <w:noProof/>
            </w:rPr>
            <w:drawing>
              <wp:anchor distT="0" distB="0" distL="0" distR="0" simplePos="0" relativeHeight="8" behindDoc="1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108585</wp:posOffset>
                </wp:positionV>
                <wp:extent cx="1034415" cy="1078865"/>
                <wp:effectExtent l="0" t="0" r="0" b="0"/>
                <wp:wrapNone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52623" t="9740" r="8548" b="115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4415" cy="1078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43" w:type="dxa"/>
          <w:tcBorders>
            <w:top w:val="nil"/>
            <w:left w:val="nil"/>
            <w:bottom w:val="nil"/>
            <w:right w:val="nil"/>
          </w:tcBorders>
        </w:tcPr>
        <w:p w:rsidR="00DF0A64" w:rsidRDefault="00DF0A64">
          <w:pPr>
            <w:pStyle w:val="Encabezado"/>
            <w:tabs>
              <w:tab w:val="clear" w:pos="4419"/>
              <w:tab w:val="center" w:pos="3353"/>
            </w:tabs>
            <w:ind w:right="-108"/>
            <w:jc w:val="right"/>
            <w:rPr>
              <w:rFonts w:ascii="Arial Narrow" w:hAnsi="Arial Narrow"/>
              <w:szCs w:val="28"/>
            </w:rPr>
          </w:pPr>
          <w:r>
            <w:rPr>
              <w:rFonts w:ascii="Arial Narrow" w:hAnsi="Arial Narrow"/>
              <w:szCs w:val="28"/>
            </w:rPr>
            <w:t xml:space="preserve">            </w:t>
          </w:r>
        </w:p>
        <w:p w:rsidR="00DF0A64" w:rsidRDefault="00DF0A64">
          <w:pPr>
            <w:pStyle w:val="Encabezado"/>
            <w:tabs>
              <w:tab w:val="clear" w:pos="4419"/>
              <w:tab w:val="center" w:pos="3861"/>
            </w:tabs>
            <w:jc w:val="right"/>
            <w:rPr>
              <w:rFonts w:ascii="Arial Narrow" w:hAnsi="Arial Narrow"/>
            </w:rPr>
          </w:pPr>
          <w:r>
            <w:rPr>
              <w:rFonts w:ascii="Arial Narrow" w:hAnsi="Arial Narrow"/>
              <w:szCs w:val="28"/>
            </w:rPr>
            <w:t xml:space="preserve">  </w:t>
          </w:r>
          <w:r>
            <w:rPr>
              <w:rFonts w:ascii="Arial Narrow" w:hAnsi="Arial Narrow"/>
            </w:rPr>
            <w:t>República de Colombia                                                     Departamento del Valle del Cauca</w:t>
          </w:r>
        </w:p>
        <w:p w:rsidR="00DF0A64" w:rsidRDefault="00DF0A64">
          <w:pPr>
            <w:pStyle w:val="Encabezado"/>
            <w:tabs>
              <w:tab w:val="clear" w:pos="4419"/>
              <w:tab w:val="center" w:pos="3353"/>
            </w:tabs>
            <w:jc w:val="right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      Alcaldía Municipal de Palmira</w:t>
          </w:r>
        </w:p>
        <w:p w:rsidR="00DF0A64" w:rsidRDefault="00DF0A64">
          <w:pPr>
            <w:pStyle w:val="Encabezado"/>
            <w:jc w:val="right"/>
            <w:rPr>
              <w:rFonts w:ascii="Arial Narrow" w:hAnsi="Arial Narrow"/>
              <w:b/>
              <w:bCs/>
            </w:rPr>
          </w:pPr>
          <w:r>
            <w:rPr>
              <w:rFonts w:ascii="Arial Narrow" w:hAnsi="Arial Narrow"/>
              <w:b/>
              <w:bCs/>
            </w:rPr>
            <w:t>DESPACHO ALCALDE</w:t>
          </w:r>
        </w:p>
        <w:p w:rsidR="00DF0A64" w:rsidRDefault="00DF0A64">
          <w:pPr>
            <w:pStyle w:val="Encabezado"/>
            <w:jc w:val="right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 xml:space="preserve"> </w:t>
          </w:r>
        </w:p>
        <w:p w:rsidR="00DF0A64" w:rsidRDefault="00DF0A64">
          <w:pPr>
            <w:pStyle w:val="Encabezado"/>
            <w:tabs>
              <w:tab w:val="clear" w:pos="4419"/>
              <w:tab w:val="center" w:pos="4428"/>
            </w:tabs>
            <w:jc w:val="right"/>
          </w:pPr>
          <w:r>
            <w:rPr>
              <w:rFonts w:ascii="Arial Narrow" w:hAnsi="Arial Narrow"/>
              <w:b/>
            </w:rPr>
            <w:t>DECRETO</w:t>
          </w:r>
        </w:p>
      </w:tc>
    </w:tr>
  </w:tbl>
  <w:p w:rsidR="00DF0A64" w:rsidRDefault="00DF0A64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E4844"/>
    <w:multiLevelType w:val="hybridMultilevel"/>
    <w:tmpl w:val="36826D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CF"/>
    <w:rsid w:val="00001684"/>
    <w:rsid w:val="00023297"/>
    <w:rsid w:val="000351AA"/>
    <w:rsid w:val="00050760"/>
    <w:rsid w:val="000B0720"/>
    <w:rsid w:val="000B2779"/>
    <w:rsid w:val="001A1C86"/>
    <w:rsid w:val="001C3A3D"/>
    <w:rsid w:val="001C79D6"/>
    <w:rsid w:val="00217A82"/>
    <w:rsid w:val="0022190F"/>
    <w:rsid w:val="002349EF"/>
    <w:rsid w:val="00242EA4"/>
    <w:rsid w:val="00272CD2"/>
    <w:rsid w:val="0027625B"/>
    <w:rsid w:val="00281C29"/>
    <w:rsid w:val="002F63E1"/>
    <w:rsid w:val="002F79F8"/>
    <w:rsid w:val="00311041"/>
    <w:rsid w:val="0037155B"/>
    <w:rsid w:val="003B66FF"/>
    <w:rsid w:val="003E16AB"/>
    <w:rsid w:val="00405870"/>
    <w:rsid w:val="004468CF"/>
    <w:rsid w:val="00467B5C"/>
    <w:rsid w:val="004956EC"/>
    <w:rsid w:val="004F294B"/>
    <w:rsid w:val="0051330F"/>
    <w:rsid w:val="0058385B"/>
    <w:rsid w:val="00621796"/>
    <w:rsid w:val="00627F78"/>
    <w:rsid w:val="00637125"/>
    <w:rsid w:val="006437E1"/>
    <w:rsid w:val="00657778"/>
    <w:rsid w:val="0069577C"/>
    <w:rsid w:val="00697DCC"/>
    <w:rsid w:val="006A0B6A"/>
    <w:rsid w:val="006B64AA"/>
    <w:rsid w:val="006D66AF"/>
    <w:rsid w:val="0070701C"/>
    <w:rsid w:val="007148B7"/>
    <w:rsid w:val="00722130"/>
    <w:rsid w:val="00737596"/>
    <w:rsid w:val="007752F9"/>
    <w:rsid w:val="0079201D"/>
    <w:rsid w:val="007C0D72"/>
    <w:rsid w:val="007C7A2B"/>
    <w:rsid w:val="00822060"/>
    <w:rsid w:val="00823CEC"/>
    <w:rsid w:val="00837B67"/>
    <w:rsid w:val="008503C7"/>
    <w:rsid w:val="008552A8"/>
    <w:rsid w:val="00890C9A"/>
    <w:rsid w:val="008B1555"/>
    <w:rsid w:val="008B5B49"/>
    <w:rsid w:val="008E7636"/>
    <w:rsid w:val="00904833"/>
    <w:rsid w:val="00914769"/>
    <w:rsid w:val="009A6FF4"/>
    <w:rsid w:val="009B34B9"/>
    <w:rsid w:val="009D5591"/>
    <w:rsid w:val="00A55315"/>
    <w:rsid w:val="00A722CB"/>
    <w:rsid w:val="00A746A1"/>
    <w:rsid w:val="00A77691"/>
    <w:rsid w:val="00AA23F3"/>
    <w:rsid w:val="00AA790E"/>
    <w:rsid w:val="00AD5169"/>
    <w:rsid w:val="00B0688E"/>
    <w:rsid w:val="00BB1F5C"/>
    <w:rsid w:val="00BB32EC"/>
    <w:rsid w:val="00BB5DF1"/>
    <w:rsid w:val="00BD19B3"/>
    <w:rsid w:val="00C13031"/>
    <w:rsid w:val="00C34C2F"/>
    <w:rsid w:val="00C8002F"/>
    <w:rsid w:val="00CA7AD9"/>
    <w:rsid w:val="00CB70CC"/>
    <w:rsid w:val="00CD0CC0"/>
    <w:rsid w:val="00D20ACE"/>
    <w:rsid w:val="00D26704"/>
    <w:rsid w:val="00D36E47"/>
    <w:rsid w:val="00D406E0"/>
    <w:rsid w:val="00D66473"/>
    <w:rsid w:val="00DC1DB2"/>
    <w:rsid w:val="00DF0A64"/>
    <w:rsid w:val="00E13D56"/>
    <w:rsid w:val="00E47D23"/>
    <w:rsid w:val="00E80C7A"/>
    <w:rsid w:val="00E85D54"/>
    <w:rsid w:val="00E936E3"/>
    <w:rsid w:val="00E9609E"/>
    <w:rsid w:val="00E9625D"/>
    <w:rsid w:val="00EA400B"/>
    <w:rsid w:val="00EA4F4B"/>
    <w:rsid w:val="00EA7171"/>
    <w:rsid w:val="00EB5B46"/>
    <w:rsid w:val="00EF1914"/>
    <w:rsid w:val="00EF7C31"/>
    <w:rsid w:val="00F10809"/>
    <w:rsid w:val="00F42299"/>
    <w:rsid w:val="00F472DF"/>
    <w:rsid w:val="00F62075"/>
    <w:rsid w:val="00F73311"/>
    <w:rsid w:val="00FE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119A9-5A19-4D71-A23A-92267D94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518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9B0518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B0518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9B0518"/>
    <w:rPr>
      <w:color w:val="0563C1" w:themeColor="hyperlink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Arial Narrow" w:hAnsi="Arial Narrow"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ascii="Arial Narrow" w:hAnsi="Arial Narrow" w:cs="Arial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Arial Narrow" w:eastAsia="Microsoft YaHei" w:hAnsi="Arial Narrow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ascii="Arial Narrow" w:hAnsi="Arial Narrow" w:cs="Arial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9B051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9B0518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qFormat/>
    <w:rsid w:val="00A9068D"/>
    <w:pPr>
      <w:spacing w:beforeAutospacing="1" w:afterAutospacing="1"/>
    </w:pPr>
  </w:style>
  <w:style w:type="paragraph" w:styleId="Prrafodelista">
    <w:name w:val="List Paragraph"/>
    <w:basedOn w:val="Normal"/>
    <w:uiPriority w:val="34"/>
    <w:qFormat/>
    <w:rsid w:val="00DB38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9B0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palmir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6C32E-315E-49B9-B767-8EEEE952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1772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Arango, Jaime Mcgregor</cp:lastModifiedBy>
  <cp:revision>94</cp:revision>
  <dcterms:created xsi:type="dcterms:W3CDTF">2024-08-21T15:35:00Z</dcterms:created>
  <dcterms:modified xsi:type="dcterms:W3CDTF">2025-03-03T21:36:00Z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2023-04-10T22:00:00Z</dcterms:created>
  <dc:creator>Manuela Arboleda</dc:creator>
  <dc:description/>
  <dc:language>es-CO</dc:language>
  <cp:lastModifiedBy/>
  <dcterms:modified xsi:type="dcterms:W3CDTF">2024-05-21T15:42:11Z</dcterms:modified>
  <cp:revision>163</cp:revision>
  <dc:subject/>
  <dc:title/>
</cp:coreProperties>
</file>