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5F8B0" w14:textId="77777777" w:rsidR="00682E3D" w:rsidRPr="00643B85" w:rsidRDefault="00682E3D">
      <w:pPr>
        <w:jc w:val="right"/>
        <w:rPr>
          <w:rFonts w:ascii="Arial" w:eastAsia="Arial Narrow" w:hAnsi="Arial" w:cs="Arial"/>
        </w:rPr>
      </w:pPr>
      <w:bookmarkStart w:id="0" w:name="_GoBack"/>
      <w:bookmarkEnd w:id="0"/>
    </w:p>
    <w:p w14:paraId="7CF07670" w14:textId="7038DE60" w:rsidR="0097364B" w:rsidRPr="00DE3A94" w:rsidRDefault="002D1705">
      <w:pPr>
        <w:rPr>
          <w:rFonts w:ascii="Arial Narrow" w:hAnsi="Arial Narrow" w:cs="Arial"/>
          <w:b/>
        </w:rPr>
      </w:pPr>
      <w:r w:rsidRPr="00DE3A94">
        <w:rPr>
          <w:rFonts w:ascii="Arial Narrow" w:hAnsi="Arial Narrow" w:cs="Arial"/>
          <w:b/>
        </w:rPr>
        <w:t xml:space="preserve">Palmira, </w:t>
      </w:r>
      <w:r w:rsidR="009F3792">
        <w:rPr>
          <w:rFonts w:ascii="Arial Narrow" w:hAnsi="Arial Narrow" w:cs="Arial"/>
          <w:b/>
        </w:rPr>
        <w:t>marzo 9 de 2026</w:t>
      </w:r>
    </w:p>
    <w:p w14:paraId="2FFC9DAD" w14:textId="77777777" w:rsidR="007F2231" w:rsidRPr="00DE3A94" w:rsidRDefault="007F2231">
      <w:pPr>
        <w:rPr>
          <w:rFonts w:ascii="Arial Narrow" w:hAnsi="Arial Narrow" w:cs="Arial"/>
          <w:b/>
        </w:rPr>
      </w:pPr>
    </w:p>
    <w:p w14:paraId="0939BA69" w14:textId="77777777" w:rsidR="00643B85" w:rsidRPr="00DE3A94" w:rsidRDefault="00643B85">
      <w:pPr>
        <w:rPr>
          <w:rFonts w:ascii="Arial Narrow" w:eastAsia="Arial Narrow" w:hAnsi="Arial Narrow" w:cs="Arial"/>
          <w:b/>
        </w:rPr>
      </w:pPr>
    </w:p>
    <w:p w14:paraId="06B10957" w14:textId="77777777" w:rsidR="00660BAC" w:rsidRPr="00DE3A94" w:rsidRDefault="00643B85" w:rsidP="00643B85">
      <w:pPr>
        <w:pStyle w:val="Textoindependiente"/>
        <w:spacing w:before="1"/>
        <w:jc w:val="center"/>
        <w:rPr>
          <w:rFonts w:ascii="Arial Narrow" w:hAnsi="Arial Narrow" w:cs="Arial"/>
          <w:b/>
          <w:sz w:val="24"/>
          <w:szCs w:val="24"/>
        </w:rPr>
      </w:pPr>
      <w:r w:rsidRPr="00DE3A94">
        <w:rPr>
          <w:rFonts w:ascii="Arial Narrow" w:hAnsi="Arial Narrow" w:cs="Arial"/>
          <w:b/>
          <w:sz w:val="24"/>
          <w:szCs w:val="24"/>
        </w:rPr>
        <w:t>ESTRATEGIA</w:t>
      </w:r>
      <w:r w:rsidRPr="00DE3A94">
        <w:rPr>
          <w:rFonts w:ascii="Arial Narrow" w:hAnsi="Arial Narrow" w:cs="Arial"/>
          <w:b/>
          <w:spacing w:val="-7"/>
          <w:sz w:val="24"/>
          <w:szCs w:val="24"/>
        </w:rPr>
        <w:t xml:space="preserve"> </w:t>
      </w:r>
      <w:r w:rsidRPr="00DE3A94">
        <w:rPr>
          <w:rFonts w:ascii="Arial Narrow" w:hAnsi="Arial Narrow" w:cs="Arial"/>
          <w:b/>
          <w:sz w:val="24"/>
          <w:szCs w:val="24"/>
        </w:rPr>
        <w:t>DE</w:t>
      </w:r>
      <w:r w:rsidRPr="00DE3A94">
        <w:rPr>
          <w:rFonts w:ascii="Arial Narrow" w:hAnsi="Arial Narrow" w:cs="Arial"/>
          <w:b/>
          <w:spacing w:val="-6"/>
          <w:sz w:val="24"/>
          <w:szCs w:val="24"/>
        </w:rPr>
        <w:t xml:space="preserve"> </w:t>
      </w:r>
      <w:r w:rsidRPr="00DE3A94">
        <w:rPr>
          <w:rFonts w:ascii="Arial Narrow" w:hAnsi="Arial Narrow" w:cs="Arial"/>
          <w:b/>
          <w:sz w:val="24"/>
          <w:szCs w:val="24"/>
        </w:rPr>
        <w:t>RENDICIÓN</w:t>
      </w:r>
      <w:r w:rsidRPr="00DE3A94">
        <w:rPr>
          <w:rFonts w:ascii="Arial Narrow" w:hAnsi="Arial Narrow" w:cs="Arial"/>
          <w:b/>
          <w:spacing w:val="-5"/>
          <w:sz w:val="24"/>
          <w:szCs w:val="24"/>
        </w:rPr>
        <w:t xml:space="preserve"> </w:t>
      </w:r>
      <w:r w:rsidRPr="00DE3A94">
        <w:rPr>
          <w:rFonts w:ascii="Arial Narrow" w:hAnsi="Arial Narrow" w:cs="Arial"/>
          <w:b/>
          <w:sz w:val="24"/>
          <w:szCs w:val="24"/>
        </w:rPr>
        <w:t>DE</w:t>
      </w:r>
      <w:r w:rsidRPr="00DE3A94">
        <w:rPr>
          <w:rFonts w:ascii="Arial Narrow" w:hAnsi="Arial Narrow" w:cs="Arial"/>
          <w:b/>
          <w:spacing w:val="-6"/>
          <w:sz w:val="24"/>
          <w:szCs w:val="24"/>
        </w:rPr>
        <w:t xml:space="preserve"> </w:t>
      </w:r>
      <w:r w:rsidRPr="00DE3A94">
        <w:rPr>
          <w:rFonts w:ascii="Arial Narrow" w:hAnsi="Arial Narrow" w:cs="Arial"/>
          <w:b/>
          <w:sz w:val="24"/>
          <w:szCs w:val="24"/>
        </w:rPr>
        <w:t xml:space="preserve">CUENTAS </w:t>
      </w:r>
    </w:p>
    <w:p w14:paraId="50C0151D" w14:textId="7B05E9C7" w:rsidR="00643B85" w:rsidRPr="00DE3A94" w:rsidRDefault="00643B85" w:rsidP="00643B85">
      <w:pPr>
        <w:pStyle w:val="Textoindependiente"/>
        <w:spacing w:before="1"/>
        <w:jc w:val="center"/>
        <w:rPr>
          <w:rFonts w:ascii="Arial Narrow" w:hAnsi="Arial Narrow" w:cs="Arial"/>
          <w:b/>
          <w:sz w:val="24"/>
          <w:szCs w:val="24"/>
        </w:rPr>
      </w:pPr>
      <w:r w:rsidRPr="00DE3A94">
        <w:rPr>
          <w:rFonts w:ascii="Arial Narrow" w:hAnsi="Arial Narrow" w:cs="Arial"/>
          <w:b/>
          <w:sz w:val="24"/>
          <w:szCs w:val="24"/>
        </w:rPr>
        <w:t>202</w:t>
      </w:r>
      <w:r w:rsidR="009F3792">
        <w:rPr>
          <w:rFonts w:ascii="Arial Narrow" w:hAnsi="Arial Narrow" w:cs="Arial"/>
          <w:b/>
          <w:sz w:val="24"/>
          <w:szCs w:val="24"/>
        </w:rPr>
        <w:t>6</w:t>
      </w:r>
    </w:p>
    <w:p w14:paraId="5EA7C097" w14:textId="77777777" w:rsidR="00643B85" w:rsidRPr="00DE3A94" w:rsidRDefault="00643B85" w:rsidP="00643B85">
      <w:pPr>
        <w:pStyle w:val="Ttulo2"/>
        <w:tabs>
          <w:tab w:val="left" w:pos="2316"/>
        </w:tabs>
        <w:spacing w:before="1"/>
        <w:rPr>
          <w:rFonts w:ascii="Arial Narrow" w:eastAsia="Segoe UI Light" w:hAnsi="Arial Narrow" w:cs="Arial"/>
          <w:sz w:val="24"/>
          <w:szCs w:val="24"/>
        </w:rPr>
      </w:pPr>
    </w:p>
    <w:p w14:paraId="64944196" w14:textId="77777777" w:rsidR="00643B85" w:rsidRPr="00DE3A94" w:rsidRDefault="00643B85" w:rsidP="00643B85">
      <w:pPr>
        <w:pStyle w:val="Ttulo2"/>
        <w:keepNext w:val="0"/>
        <w:keepLines w:val="0"/>
        <w:widowControl w:val="0"/>
        <w:numPr>
          <w:ilvl w:val="0"/>
          <w:numId w:val="3"/>
        </w:numPr>
        <w:tabs>
          <w:tab w:val="left" w:pos="2316"/>
        </w:tabs>
        <w:autoSpaceDE w:val="0"/>
        <w:autoSpaceDN w:val="0"/>
        <w:spacing w:before="1" w:after="0"/>
        <w:rPr>
          <w:rFonts w:ascii="Arial Narrow" w:hAnsi="Arial Narrow" w:cs="Arial"/>
          <w:spacing w:val="-2"/>
          <w:sz w:val="24"/>
          <w:szCs w:val="24"/>
        </w:rPr>
      </w:pPr>
      <w:r w:rsidRPr="00DE3A94">
        <w:rPr>
          <w:rFonts w:ascii="Arial Narrow" w:hAnsi="Arial Narrow" w:cs="Arial"/>
          <w:spacing w:val="-2"/>
          <w:sz w:val="24"/>
          <w:szCs w:val="24"/>
        </w:rPr>
        <w:t>Introducción</w:t>
      </w:r>
    </w:p>
    <w:p w14:paraId="26A50471" w14:textId="77777777" w:rsidR="007F2231" w:rsidRPr="007F2231" w:rsidRDefault="007F2231" w:rsidP="007F2231"/>
    <w:p w14:paraId="48865AE3" w14:textId="77777777" w:rsidR="00F7049A" w:rsidRPr="00F7049A" w:rsidRDefault="00F7049A" w:rsidP="00F7049A">
      <w:pPr>
        <w:jc w:val="both"/>
        <w:rPr>
          <w:rFonts w:ascii="Arial Narrow" w:hAnsi="Arial Narrow" w:cs="Arial"/>
        </w:rPr>
      </w:pPr>
      <w:r w:rsidRPr="00F7049A">
        <w:rPr>
          <w:rFonts w:ascii="Arial Narrow" w:hAnsi="Arial Narrow" w:cs="Arial"/>
        </w:rPr>
        <w:t>En el artículo 48 de la Ley 1757 de 2015 se entiende la rendición de cuentas como “el 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 a partir de la promoción del diálogo”.</w:t>
      </w:r>
    </w:p>
    <w:p w14:paraId="65599360" w14:textId="77777777" w:rsidR="00F7049A" w:rsidRPr="00F7049A" w:rsidRDefault="00F7049A" w:rsidP="00F7049A">
      <w:pPr>
        <w:jc w:val="both"/>
        <w:rPr>
          <w:rFonts w:ascii="Arial Narrow" w:hAnsi="Arial Narrow" w:cs="Arial"/>
        </w:rPr>
      </w:pPr>
    </w:p>
    <w:p w14:paraId="3877ACB5" w14:textId="77777777" w:rsidR="00F7049A" w:rsidRPr="00F7049A" w:rsidRDefault="00F7049A" w:rsidP="00F7049A">
      <w:pPr>
        <w:jc w:val="both"/>
        <w:rPr>
          <w:rFonts w:ascii="Arial Narrow" w:hAnsi="Arial Narrow" w:cs="Arial"/>
        </w:rPr>
      </w:pPr>
      <w:r w:rsidRPr="00F7049A">
        <w:rPr>
          <w:rFonts w:ascii="Arial Narrow" w:hAnsi="Arial Narrow" w:cs="Arial"/>
        </w:rPr>
        <w:t>En este sentido, la rendición de cuentas constituye un mecanismo fundamental para fortalecer la transparencia, la participación ciudadana y el control social sobre la gestión pública. Este ejercicio permite a la ciudadanía conocer, evaluar y retroalimentar la gestión de la Administración Municipal, contribuyendo a la construcción de confianza entre el Estado y la comunidad. Asimismo, posibilita identificar las percepciones, necesidades y expectativas de los diferentes grupos de valor y partes interesadas, promoviendo procesos de mejora continua y fortaleciendo los niveles de credibilidad institucional, mediante la socialización de los avances y resultados en la implementación del Plan de Desarrollo Municipal 2024–2027.</w:t>
      </w:r>
    </w:p>
    <w:p w14:paraId="622965A2" w14:textId="77777777" w:rsidR="00F7049A" w:rsidRPr="00F7049A" w:rsidRDefault="00F7049A" w:rsidP="00F7049A">
      <w:pPr>
        <w:jc w:val="both"/>
        <w:rPr>
          <w:rFonts w:ascii="Arial Narrow" w:hAnsi="Arial Narrow" w:cs="Arial"/>
        </w:rPr>
      </w:pPr>
    </w:p>
    <w:p w14:paraId="692CD56F" w14:textId="77777777" w:rsidR="00F7049A" w:rsidRPr="00F7049A" w:rsidRDefault="00F7049A" w:rsidP="00F7049A">
      <w:pPr>
        <w:jc w:val="both"/>
        <w:rPr>
          <w:rFonts w:ascii="Arial Narrow" w:hAnsi="Arial Narrow" w:cs="Arial"/>
        </w:rPr>
      </w:pPr>
      <w:r w:rsidRPr="00F7049A">
        <w:rPr>
          <w:rFonts w:ascii="Arial Narrow" w:hAnsi="Arial Narrow" w:cs="Arial"/>
        </w:rPr>
        <w:t>En la Alcaldía Municipal de Palmira, el proceso de rendición de cuentas reconoce la diversidad de la población y la existencia de grupos con características particulares en razón de su edad, género, orientación sexual, pertenencia étnica o situación de discapacidad. Por tal razón, las acciones y espacios participativos contemplados dentro de la estrategia incorporan un enfoque diferencial e incluyente, con el propósito de garantizar que todos los grupos poblacionales tengan la oportunidad de participar activamente e incidir en la gestión pública.</w:t>
      </w:r>
    </w:p>
    <w:p w14:paraId="7804FE81" w14:textId="77777777" w:rsidR="00F7049A" w:rsidRPr="00F7049A" w:rsidRDefault="00F7049A" w:rsidP="00F7049A">
      <w:pPr>
        <w:jc w:val="both"/>
        <w:rPr>
          <w:rFonts w:ascii="Arial Narrow" w:hAnsi="Arial Narrow" w:cs="Arial"/>
        </w:rPr>
      </w:pPr>
    </w:p>
    <w:p w14:paraId="53B3AFCA" w14:textId="72A48C60" w:rsidR="00DA0B29" w:rsidRDefault="00F7049A" w:rsidP="00F7049A">
      <w:pPr>
        <w:jc w:val="both"/>
        <w:rPr>
          <w:rFonts w:ascii="Arial Narrow" w:hAnsi="Arial Narrow" w:cs="Arial"/>
        </w:rPr>
      </w:pPr>
      <w:r w:rsidRPr="00F7049A">
        <w:rPr>
          <w:rFonts w:ascii="Arial Narrow" w:hAnsi="Arial Narrow" w:cs="Arial"/>
        </w:rPr>
        <w:t xml:space="preserve">De igual manera, la Estrategia de Rendición de Cuentas para la vigencia 2026 se formula y desarrolla atendiendo las directrices establecidas en el Manual Único de Rendición de Cuentas – MURC, en su </w:t>
      </w:r>
      <w:r w:rsidRPr="00F7049A">
        <w:rPr>
          <w:rFonts w:ascii="Arial Narrow" w:hAnsi="Arial Narrow" w:cs="Arial"/>
        </w:rPr>
        <w:lastRenderedPageBreak/>
        <w:t>versión vigente, expedido por el Departamento Administrativo de la Función Pública, en cumplimiento de lo dispuesto en la Ley 1757 de 2015 y en armonía con los lineamientos de participación ciudadana y transparencia de la gestión pública.</w:t>
      </w:r>
    </w:p>
    <w:p w14:paraId="05779F8F" w14:textId="77777777" w:rsidR="00F7049A" w:rsidRPr="00DE3A94" w:rsidRDefault="00F7049A" w:rsidP="00F7049A">
      <w:pPr>
        <w:jc w:val="both"/>
        <w:rPr>
          <w:rFonts w:ascii="Arial Narrow" w:hAnsi="Arial Narrow" w:cs="Arial"/>
        </w:rPr>
      </w:pPr>
    </w:p>
    <w:p w14:paraId="52033772" w14:textId="77777777" w:rsidR="00643B85" w:rsidRPr="00DE3A94" w:rsidRDefault="00643B85" w:rsidP="00643B85">
      <w:pPr>
        <w:pStyle w:val="Ttulo2"/>
        <w:keepNext w:val="0"/>
        <w:keepLines w:val="0"/>
        <w:widowControl w:val="0"/>
        <w:numPr>
          <w:ilvl w:val="0"/>
          <w:numId w:val="3"/>
        </w:numPr>
        <w:tabs>
          <w:tab w:val="left" w:pos="2316"/>
        </w:tabs>
        <w:autoSpaceDE w:val="0"/>
        <w:autoSpaceDN w:val="0"/>
        <w:spacing w:before="1" w:after="0"/>
        <w:rPr>
          <w:rFonts w:ascii="Arial Narrow" w:eastAsia="Segoe UI Light" w:hAnsi="Arial Narrow" w:cs="Arial"/>
          <w:sz w:val="24"/>
          <w:szCs w:val="24"/>
        </w:rPr>
      </w:pPr>
      <w:r w:rsidRPr="00DE3A94">
        <w:rPr>
          <w:rFonts w:ascii="Arial Narrow" w:eastAsia="Segoe UI Light" w:hAnsi="Arial Narrow" w:cs="Arial"/>
          <w:sz w:val="24"/>
          <w:szCs w:val="24"/>
        </w:rPr>
        <w:t xml:space="preserve">Diagnóstico y/o planteamiento del problema  </w:t>
      </w:r>
    </w:p>
    <w:p w14:paraId="60730094" w14:textId="77777777" w:rsidR="002559C5" w:rsidRPr="00DE3A94" w:rsidRDefault="002559C5" w:rsidP="003765BC">
      <w:pPr>
        <w:rPr>
          <w:rFonts w:ascii="Arial Narrow" w:eastAsia="Segoe UI Light" w:hAnsi="Arial Narrow"/>
        </w:rPr>
      </w:pPr>
    </w:p>
    <w:p w14:paraId="735F76EC" w14:textId="77777777" w:rsidR="00663DDF" w:rsidRDefault="003765BC" w:rsidP="00AD5A83">
      <w:pPr>
        <w:jc w:val="both"/>
        <w:rPr>
          <w:rFonts w:ascii="Arial Narrow" w:eastAsia="Segoe UI Light" w:hAnsi="Arial Narrow" w:cs="Arial"/>
          <w:bCs/>
        </w:rPr>
      </w:pPr>
      <w:r w:rsidRPr="00DE3A94">
        <w:rPr>
          <w:rFonts w:ascii="Arial Narrow" w:eastAsia="Segoe UI Light" w:hAnsi="Arial Narrow" w:cs="Arial"/>
          <w:bCs/>
        </w:rPr>
        <w:t>Durante la vigencia 202</w:t>
      </w:r>
      <w:r w:rsidR="00E73E4A">
        <w:rPr>
          <w:rFonts w:ascii="Arial Narrow" w:eastAsia="Segoe UI Light" w:hAnsi="Arial Narrow" w:cs="Arial"/>
          <w:bCs/>
        </w:rPr>
        <w:t>5</w:t>
      </w:r>
      <w:r w:rsidR="009137B6">
        <w:rPr>
          <w:rFonts w:ascii="Arial Narrow" w:eastAsia="Segoe UI Light" w:hAnsi="Arial Narrow" w:cs="Arial"/>
          <w:bCs/>
        </w:rPr>
        <w:t>,</w:t>
      </w:r>
      <w:r w:rsidRPr="00DE3A94">
        <w:rPr>
          <w:rFonts w:ascii="Arial Narrow" w:eastAsia="Segoe UI Light" w:hAnsi="Arial Narrow" w:cs="Arial"/>
          <w:bCs/>
        </w:rPr>
        <w:t xml:space="preserve"> la estrategia de rendición de cuentas </w:t>
      </w:r>
      <w:r w:rsidR="00344F80">
        <w:rPr>
          <w:rFonts w:ascii="Arial Narrow" w:eastAsia="Segoe UI Light" w:hAnsi="Arial Narrow" w:cs="Arial"/>
          <w:bCs/>
        </w:rPr>
        <w:t>contempló diversos mecanismos de participación</w:t>
      </w:r>
      <w:r w:rsidRPr="00DE3A94">
        <w:rPr>
          <w:rFonts w:ascii="Arial Narrow" w:eastAsia="Segoe UI Light" w:hAnsi="Arial Narrow" w:cs="Arial"/>
          <w:bCs/>
        </w:rPr>
        <w:t>, tales como</w:t>
      </w:r>
      <w:r w:rsidR="009137B6">
        <w:rPr>
          <w:rFonts w:ascii="Arial Narrow" w:eastAsia="Segoe UI Light" w:hAnsi="Arial Narrow" w:cs="Arial"/>
          <w:bCs/>
        </w:rPr>
        <w:t>:</w:t>
      </w:r>
      <w:r w:rsidRPr="00DE3A94">
        <w:rPr>
          <w:rFonts w:ascii="Arial Narrow" w:eastAsia="Segoe UI Light" w:hAnsi="Arial Narrow" w:cs="Arial"/>
          <w:bCs/>
        </w:rPr>
        <w:t xml:space="preserve"> </w:t>
      </w:r>
      <w:r w:rsidR="00992C4D" w:rsidRPr="00DE3A94">
        <w:rPr>
          <w:rFonts w:ascii="Arial Narrow" w:eastAsia="Segoe UI Light" w:hAnsi="Arial Narrow" w:cs="Arial"/>
          <w:bCs/>
        </w:rPr>
        <w:t>diálogos</w:t>
      </w:r>
      <w:r w:rsidR="0084622E" w:rsidRPr="00DE3A94">
        <w:rPr>
          <w:rFonts w:ascii="Arial Narrow" w:eastAsia="Segoe UI Light" w:hAnsi="Arial Narrow" w:cs="Arial"/>
          <w:bCs/>
        </w:rPr>
        <w:t xml:space="preserve"> zonales, </w:t>
      </w:r>
      <w:r w:rsidR="00660BAC" w:rsidRPr="00DE3A94">
        <w:rPr>
          <w:rFonts w:ascii="Arial Narrow" w:eastAsia="Segoe UI Light" w:hAnsi="Arial Narrow" w:cs="Arial"/>
          <w:bCs/>
        </w:rPr>
        <w:t>diálogos</w:t>
      </w:r>
      <w:r w:rsidR="0084622E" w:rsidRPr="00DE3A94">
        <w:rPr>
          <w:rFonts w:ascii="Arial Narrow" w:eastAsia="Segoe UI Light" w:hAnsi="Arial Narrow" w:cs="Arial"/>
          <w:bCs/>
        </w:rPr>
        <w:t xml:space="preserve"> participativos</w:t>
      </w:r>
      <w:r w:rsidR="00A012CC" w:rsidRPr="00DE3A94">
        <w:rPr>
          <w:rFonts w:ascii="Arial Narrow" w:eastAsia="Segoe UI Light" w:hAnsi="Arial Narrow" w:cs="Arial"/>
          <w:bCs/>
        </w:rPr>
        <w:t xml:space="preserve"> y ferias de servicios (</w:t>
      </w:r>
      <w:r w:rsidR="009137B6">
        <w:rPr>
          <w:rFonts w:ascii="Arial Narrow" w:eastAsia="Segoe UI Light" w:hAnsi="Arial Narrow" w:cs="Arial"/>
          <w:bCs/>
        </w:rPr>
        <w:t>De Vuelta al Ba</w:t>
      </w:r>
      <w:r w:rsidR="00A012CC" w:rsidRPr="00DE3A94">
        <w:rPr>
          <w:rFonts w:ascii="Arial Narrow" w:eastAsia="Segoe UI Light" w:hAnsi="Arial Narrow" w:cs="Arial"/>
          <w:bCs/>
        </w:rPr>
        <w:t xml:space="preserve">rrio), los cuales fortalecieron la </w:t>
      </w:r>
      <w:r w:rsidR="00660BAC" w:rsidRPr="00DE3A94">
        <w:rPr>
          <w:rFonts w:ascii="Arial Narrow" w:eastAsia="Segoe UI Light" w:hAnsi="Arial Narrow" w:cs="Arial"/>
          <w:bCs/>
        </w:rPr>
        <w:t xml:space="preserve">participación </w:t>
      </w:r>
      <w:r w:rsidR="00EE54B5" w:rsidRPr="00DE3A94">
        <w:rPr>
          <w:rFonts w:ascii="Arial Narrow" w:eastAsia="Segoe UI Light" w:hAnsi="Arial Narrow" w:cs="Arial"/>
          <w:bCs/>
        </w:rPr>
        <w:t xml:space="preserve">con incidencia y escucha activa de los grupos de interés y de valor. De acuerdo a los resultados del </w:t>
      </w:r>
      <w:r w:rsidR="00660BAC" w:rsidRPr="00DE3A94">
        <w:rPr>
          <w:rFonts w:ascii="Arial Narrow" w:eastAsia="Segoe UI Light" w:hAnsi="Arial Narrow" w:cs="Arial"/>
          <w:bCs/>
        </w:rPr>
        <w:t>autodiagnóstico</w:t>
      </w:r>
      <w:r w:rsidR="009137B6">
        <w:rPr>
          <w:rFonts w:ascii="Arial Narrow" w:eastAsia="Segoe UI Light" w:hAnsi="Arial Narrow" w:cs="Arial"/>
          <w:bCs/>
        </w:rPr>
        <w:t>, la estrategia de est</w:t>
      </w:r>
      <w:r w:rsidR="00EE54B5" w:rsidRPr="00DE3A94">
        <w:rPr>
          <w:rFonts w:ascii="Arial Narrow" w:eastAsia="Segoe UI Light" w:hAnsi="Arial Narrow" w:cs="Arial"/>
          <w:bCs/>
        </w:rPr>
        <w:t xml:space="preserve">a vigencia </w:t>
      </w:r>
      <w:r w:rsidR="009137B6">
        <w:rPr>
          <w:rFonts w:ascii="Arial Narrow" w:eastAsia="Segoe UI Light" w:hAnsi="Arial Narrow" w:cs="Arial"/>
          <w:bCs/>
        </w:rPr>
        <w:t xml:space="preserve">logró una </w:t>
      </w:r>
      <w:r w:rsidR="00DA0B29">
        <w:rPr>
          <w:rFonts w:ascii="Arial Narrow" w:eastAsia="Segoe UI Light" w:hAnsi="Arial Narrow" w:cs="Arial"/>
          <w:bCs/>
        </w:rPr>
        <w:t xml:space="preserve">calificación </w:t>
      </w:r>
      <w:r w:rsidR="00DA0B29" w:rsidRPr="00DE3A94">
        <w:rPr>
          <w:rFonts w:ascii="Arial Narrow" w:eastAsia="Segoe UI Light" w:hAnsi="Arial Narrow" w:cs="Arial"/>
          <w:bCs/>
        </w:rPr>
        <w:t>9</w:t>
      </w:r>
      <w:r w:rsidR="00F10898">
        <w:rPr>
          <w:rFonts w:ascii="Arial Narrow" w:eastAsia="Segoe UI Light" w:hAnsi="Arial Narrow" w:cs="Arial"/>
          <w:bCs/>
        </w:rPr>
        <w:t>6</w:t>
      </w:r>
      <w:r w:rsidR="00EE54B5" w:rsidRPr="00DE3A94">
        <w:rPr>
          <w:rFonts w:ascii="Arial Narrow" w:eastAsia="Segoe UI Light" w:hAnsi="Arial Narrow" w:cs="Arial"/>
          <w:bCs/>
        </w:rPr>
        <w:t>,</w:t>
      </w:r>
      <w:r w:rsidR="008B7EC9">
        <w:rPr>
          <w:rFonts w:ascii="Arial Narrow" w:eastAsia="Segoe UI Light" w:hAnsi="Arial Narrow" w:cs="Arial"/>
          <w:bCs/>
        </w:rPr>
        <w:t>9</w:t>
      </w:r>
      <w:r w:rsidR="00EE54B5" w:rsidRPr="00DE3A94">
        <w:rPr>
          <w:rFonts w:ascii="Arial Narrow" w:eastAsia="Segoe UI Light" w:hAnsi="Arial Narrow" w:cs="Arial"/>
          <w:bCs/>
        </w:rPr>
        <w:t>%</w:t>
      </w:r>
      <w:r w:rsidR="009137B6">
        <w:rPr>
          <w:rFonts w:ascii="Arial Narrow" w:eastAsia="Segoe UI Light" w:hAnsi="Arial Narrow" w:cs="Arial"/>
          <w:bCs/>
        </w:rPr>
        <w:t>, lo que representa un aumento d</w:t>
      </w:r>
      <w:r w:rsidR="008B7EC9">
        <w:rPr>
          <w:rFonts w:ascii="Arial Narrow" w:eastAsia="Segoe UI Light" w:hAnsi="Arial Narrow" w:cs="Arial"/>
          <w:bCs/>
        </w:rPr>
        <w:t>e 1.3</w:t>
      </w:r>
      <w:r w:rsidR="009137B6">
        <w:rPr>
          <w:rFonts w:ascii="Arial Narrow" w:eastAsia="Segoe UI Light" w:hAnsi="Arial Narrow" w:cs="Arial"/>
          <w:bCs/>
        </w:rPr>
        <w:t xml:space="preserve"> puntos porcentuales respecto a la calificación lograda en la vigencia 202</w:t>
      </w:r>
      <w:r w:rsidR="003E1847">
        <w:rPr>
          <w:rFonts w:ascii="Arial Narrow" w:eastAsia="Segoe UI Light" w:hAnsi="Arial Narrow" w:cs="Arial"/>
          <w:bCs/>
        </w:rPr>
        <w:t>4</w:t>
      </w:r>
      <w:r w:rsidR="009137B6">
        <w:rPr>
          <w:rFonts w:ascii="Arial Narrow" w:eastAsia="Segoe UI Light" w:hAnsi="Arial Narrow" w:cs="Arial"/>
          <w:bCs/>
        </w:rPr>
        <w:t>.</w:t>
      </w:r>
      <w:r w:rsidR="00EE54B5" w:rsidRPr="00DE3A94">
        <w:rPr>
          <w:rFonts w:ascii="Arial Narrow" w:eastAsia="Segoe UI Light" w:hAnsi="Arial Narrow" w:cs="Arial"/>
          <w:bCs/>
        </w:rPr>
        <w:t xml:space="preserve"> </w:t>
      </w:r>
      <w:r w:rsidR="00922FC0" w:rsidRPr="00DE3A94">
        <w:rPr>
          <w:rFonts w:ascii="Arial Narrow" w:eastAsia="Segoe UI Light" w:hAnsi="Arial Narrow" w:cs="Arial"/>
          <w:bCs/>
        </w:rPr>
        <w:t xml:space="preserve">Sin </w:t>
      </w:r>
      <w:r w:rsidR="00660BAC" w:rsidRPr="00DE3A94">
        <w:rPr>
          <w:rFonts w:ascii="Arial Narrow" w:eastAsia="Segoe UI Light" w:hAnsi="Arial Narrow" w:cs="Arial"/>
          <w:bCs/>
        </w:rPr>
        <w:t>embargo,</w:t>
      </w:r>
      <w:r w:rsidR="00922FC0" w:rsidRPr="00DE3A94">
        <w:rPr>
          <w:rFonts w:ascii="Arial Narrow" w:eastAsia="Segoe UI Light" w:hAnsi="Arial Narrow" w:cs="Arial"/>
          <w:bCs/>
        </w:rPr>
        <w:t xml:space="preserve"> se </w:t>
      </w:r>
      <w:r w:rsidR="00344F80">
        <w:rPr>
          <w:rFonts w:ascii="Arial Narrow" w:eastAsia="Segoe UI Light" w:hAnsi="Arial Narrow" w:cs="Arial"/>
          <w:bCs/>
        </w:rPr>
        <w:t xml:space="preserve">identificaron </w:t>
      </w:r>
      <w:r w:rsidR="00276CAB" w:rsidRPr="00DE3A94">
        <w:rPr>
          <w:rFonts w:ascii="Arial Narrow" w:eastAsia="Segoe UI Light" w:hAnsi="Arial Narrow" w:cs="Arial"/>
          <w:bCs/>
        </w:rPr>
        <w:t xml:space="preserve">oportunidades de mejora </w:t>
      </w:r>
      <w:r w:rsidR="00344F80">
        <w:rPr>
          <w:rFonts w:ascii="Arial Narrow" w:eastAsia="Segoe UI Light" w:hAnsi="Arial Narrow" w:cs="Arial"/>
          <w:bCs/>
        </w:rPr>
        <w:t>en algunas actividades de gestión, que requieren su incorporación en la estrategia de 202</w:t>
      </w:r>
      <w:r w:rsidR="003E1847">
        <w:rPr>
          <w:rFonts w:ascii="Arial Narrow" w:eastAsia="Segoe UI Light" w:hAnsi="Arial Narrow" w:cs="Arial"/>
          <w:bCs/>
        </w:rPr>
        <w:t>6</w:t>
      </w:r>
      <w:r w:rsidR="00344F80">
        <w:rPr>
          <w:rFonts w:ascii="Arial Narrow" w:eastAsia="Segoe UI Light" w:hAnsi="Arial Narrow" w:cs="Arial"/>
          <w:bCs/>
        </w:rPr>
        <w:t>, a fin de i</w:t>
      </w:r>
      <w:r w:rsidR="00344F80" w:rsidRPr="00344F80">
        <w:rPr>
          <w:rFonts w:ascii="Arial Narrow" w:eastAsia="Segoe UI Light" w:hAnsi="Arial Narrow" w:cs="Arial"/>
          <w:bCs/>
        </w:rPr>
        <w:t>nformar y explicar cada vez con mayor claridad y transparencia, a través de diferente</w:t>
      </w:r>
      <w:r w:rsidR="00907C6D">
        <w:rPr>
          <w:rFonts w:ascii="Arial Narrow" w:eastAsia="Segoe UI Light" w:hAnsi="Arial Narrow" w:cs="Arial"/>
          <w:bCs/>
        </w:rPr>
        <w:t>s canales y medios, la manera co</w:t>
      </w:r>
      <w:r w:rsidR="00344F80" w:rsidRPr="00344F80">
        <w:rPr>
          <w:rFonts w:ascii="Arial Narrow" w:eastAsia="Segoe UI Light" w:hAnsi="Arial Narrow" w:cs="Arial"/>
          <w:bCs/>
        </w:rPr>
        <w:t xml:space="preserve">mo funciona la administración pública en el territorio </w:t>
      </w:r>
      <w:r w:rsidR="00907C6D">
        <w:rPr>
          <w:rFonts w:ascii="Arial Narrow" w:eastAsia="Segoe UI Light" w:hAnsi="Arial Narrow" w:cs="Arial"/>
          <w:bCs/>
        </w:rPr>
        <w:t xml:space="preserve">y </w:t>
      </w:r>
      <w:r w:rsidR="00907C6D" w:rsidRPr="00907C6D">
        <w:rPr>
          <w:rFonts w:ascii="Arial Narrow" w:eastAsia="Segoe UI Light" w:hAnsi="Arial Narrow" w:cs="Arial"/>
          <w:bCs/>
        </w:rPr>
        <w:t>posibilita</w:t>
      </w:r>
      <w:r w:rsidR="00907C6D">
        <w:rPr>
          <w:rFonts w:ascii="Arial Narrow" w:eastAsia="Segoe UI Light" w:hAnsi="Arial Narrow" w:cs="Arial"/>
          <w:bCs/>
        </w:rPr>
        <w:t>r</w:t>
      </w:r>
      <w:r w:rsidR="00907C6D" w:rsidRPr="00907C6D">
        <w:rPr>
          <w:rFonts w:ascii="Arial Narrow" w:eastAsia="Segoe UI Light" w:hAnsi="Arial Narrow" w:cs="Arial"/>
          <w:bCs/>
        </w:rPr>
        <w:t xml:space="preserve"> que las comunidades cuenten con elementos suficientes para realizar control social sobre la gestión y los resultados de la administración municipal</w:t>
      </w:r>
      <w:r w:rsidR="00907C6D">
        <w:rPr>
          <w:rFonts w:ascii="Arial Narrow" w:eastAsia="Segoe UI Light" w:hAnsi="Arial Narrow" w:cs="Arial"/>
          <w:bCs/>
        </w:rPr>
        <w:t>.</w:t>
      </w:r>
      <w:r w:rsidR="00663DDF">
        <w:rPr>
          <w:rFonts w:ascii="Arial Narrow" w:eastAsia="Segoe UI Light" w:hAnsi="Arial Narrow" w:cs="Arial"/>
          <w:bCs/>
        </w:rPr>
        <w:t xml:space="preserve"> </w:t>
      </w:r>
    </w:p>
    <w:p w14:paraId="4396B874" w14:textId="77777777" w:rsidR="00663DDF" w:rsidRDefault="00663DDF" w:rsidP="00AD5A83">
      <w:pPr>
        <w:jc w:val="both"/>
        <w:rPr>
          <w:rFonts w:ascii="Arial Narrow" w:eastAsia="Segoe UI Light" w:hAnsi="Arial Narrow" w:cs="Arial"/>
          <w:bCs/>
        </w:rPr>
      </w:pPr>
    </w:p>
    <w:p w14:paraId="75D6F34B" w14:textId="77FB56B9" w:rsidR="00F87B5C" w:rsidRPr="00663DDF" w:rsidRDefault="00EE54B5" w:rsidP="00663DDF">
      <w:pPr>
        <w:jc w:val="both"/>
        <w:rPr>
          <w:rFonts w:ascii="Arial Narrow" w:eastAsia="Segoe UI Light" w:hAnsi="Arial Narrow" w:cs="Arial"/>
          <w:bCs/>
        </w:rPr>
      </w:pPr>
      <w:r w:rsidRPr="00663DDF">
        <w:rPr>
          <w:rFonts w:ascii="Arial Narrow" w:eastAsia="Segoe UI Light" w:hAnsi="Arial Narrow" w:cs="Arial"/>
          <w:bCs/>
        </w:rPr>
        <w:t>En este sentido, la estrategia de rendición de cuentas 202</w:t>
      </w:r>
      <w:r w:rsidR="00B45431" w:rsidRPr="00663DDF">
        <w:rPr>
          <w:rFonts w:ascii="Arial Narrow" w:eastAsia="Segoe UI Light" w:hAnsi="Arial Narrow" w:cs="Arial"/>
          <w:bCs/>
        </w:rPr>
        <w:t>6</w:t>
      </w:r>
      <w:r w:rsidRPr="00663DDF">
        <w:rPr>
          <w:rFonts w:ascii="Arial Narrow" w:eastAsia="Segoe UI Light" w:hAnsi="Arial Narrow" w:cs="Arial"/>
          <w:bCs/>
        </w:rPr>
        <w:t xml:space="preserve"> propone</w:t>
      </w:r>
      <w:r w:rsidR="00B04CE4" w:rsidRPr="00663DDF">
        <w:rPr>
          <w:rFonts w:ascii="Arial Narrow" w:eastAsia="Segoe UI Light" w:hAnsi="Arial Narrow" w:cs="Arial"/>
          <w:bCs/>
        </w:rPr>
        <w:t xml:space="preserve"> </w:t>
      </w:r>
      <w:r w:rsidR="00514769" w:rsidRPr="00663DDF">
        <w:rPr>
          <w:rFonts w:ascii="Arial Narrow" w:eastAsia="Segoe UI Light" w:hAnsi="Arial Narrow" w:cs="Arial"/>
          <w:bCs/>
        </w:rPr>
        <w:t>continuar fortaleciendo</w:t>
      </w:r>
      <w:r w:rsidR="00212EEF" w:rsidRPr="00663DDF">
        <w:rPr>
          <w:rFonts w:ascii="Arial Narrow" w:eastAsia="Segoe UI Light" w:hAnsi="Arial Narrow" w:cs="Arial"/>
          <w:bCs/>
        </w:rPr>
        <w:t xml:space="preserve"> la articulación con los grupos de valor</w:t>
      </w:r>
      <w:r w:rsidR="00514769" w:rsidRPr="00663DDF">
        <w:rPr>
          <w:rFonts w:ascii="Arial Narrow" w:eastAsia="Segoe UI Light" w:hAnsi="Arial Narrow" w:cs="Arial"/>
          <w:bCs/>
        </w:rPr>
        <w:t xml:space="preserve"> y de </w:t>
      </w:r>
      <w:r w:rsidR="009654CE" w:rsidRPr="00663DDF">
        <w:rPr>
          <w:rFonts w:ascii="Arial Narrow" w:eastAsia="Segoe UI Light" w:hAnsi="Arial Narrow" w:cs="Arial"/>
          <w:bCs/>
        </w:rPr>
        <w:t>interés</w:t>
      </w:r>
      <w:r w:rsidR="00687CB9" w:rsidRPr="00663DDF">
        <w:rPr>
          <w:rFonts w:ascii="Arial Narrow" w:eastAsia="Segoe UI Light" w:hAnsi="Arial Narrow" w:cs="Arial"/>
          <w:bCs/>
        </w:rPr>
        <w:t xml:space="preserve">, </w:t>
      </w:r>
      <w:r w:rsidR="009B4D85" w:rsidRPr="00663DDF">
        <w:rPr>
          <w:rFonts w:ascii="Arial Narrow" w:eastAsia="Segoe UI Light" w:hAnsi="Arial Narrow" w:cs="Arial"/>
          <w:bCs/>
        </w:rPr>
        <w:t>convocar a través de medios tradicionales (Radio, televisión, prensa, carteleras, perifoneo, entre otros) a los ciudadanos y grupos de interés, de acuerdo a los espacios de rendición de cuentas definidos</w:t>
      </w:r>
      <w:r w:rsidR="00F62A4C">
        <w:rPr>
          <w:rFonts w:ascii="Arial Narrow" w:eastAsia="Segoe UI Light" w:hAnsi="Arial Narrow" w:cs="Arial"/>
          <w:bCs/>
        </w:rPr>
        <w:t xml:space="preserve">, </w:t>
      </w:r>
      <w:r w:rsidR="00FB6051" w:rsidRPr="00663DDF">
        <w:rPr>
          <w:rFonts w:ascii="Arial Narrow" w:eastAsia="Segoe UI Light" w:hAnsi="Arial Narrow" w:cs="Arial"/>
          <w:bCs/>
        </w:rPr>
        <w:t xml:space="preserve">capacitación </w:t>
      </w:r>
      <w:r w:rsidR="00AD5A83" w:rsidRPr="00663DDF">
        <w:rPr>
          <w:rFonts w:ascii="Arial Narrow" w:eastAsia="Segoe UI Light" w:hAnsi="Arial Narrow" w:cs="Arial"/>
          <w:bCs/>
        </w:rPr>
        <w:t xml:space="preserve">y socialización </w:t>
      </w:r>
      <w:r w:rsidR="00FB6051" w:rsidRPr="00663DDF">
        <w:rPr>
          <w:rFonts w:ascii="Arial Narrow" w:eastAsia="Segoe UI Light" w:hAnsi="Arial Narrow" w:cs="Arial"/>
          <w:bCs/>
        </w:rPr>
        <w:t>con líderes de organizaciones sociales y grupos de interés para formular  y ejecutar mecanismos de convocatoria a los espacios de diálogo</w:t>
      </w:r>
      <w:r w:rsidR="00663DDF" w:rsidRPr="00663DDF">
        <w:rPr>
          <w:rFonts w:ascii="Arial Narrow" w:eastAsia="Segoe UI Light" w:hAnsi="Arial Narrow" w:cs="Arial"/>
          <w:bCs/>
        </w:rPr>
        <w:t xml:space="preserve">, lo anterior en concordancia </w:t>
      </w:r>
      <w:r w:rsidR="00026099" w:rsidRPr="00663DDF">
        <w:rPr>
          <w:rFonts w:ascii="Arial Narrow" w:eastAsia="Segoe UI Light" w:hAnsi="Arial Narrow" w:cs="Arial"/>
          <w:bCs/>
        </w:rPr>
        <w:t xml:space="preserve">con los resultados del </w:t>
      </w:r>
      <w:r w:rsidR="00660BAC" w:rsidRPr="00663DDF">
        <w:rPr>
          <w:rFonts w:ascii="Arial Narrow" w:eastAsia="Segoe UI Light" w:hAnsi="Arial Narrow" w:cs="Arial"/>
          <w:bCs/>
        </w:rPr>
        <w:t>autodiagnóstico</w:t>
      </w:r>
      <w:r w:rsidR="00F87B5C" w:rsidRPr="00663DDF">
        <w:rPr>
          <w:rFonts w:ascii="Arial Narrow" w:eastAsia="Segoe UI Light" w:hAnsi="Arial Narrow" w:cs="Arial"/>
          <w:bCs/>
        </w:rPr>
        <w:t xml:space="preserve"> de la vigencia 202</w:t>
      </w:r>
      <w:r w:rsidR="00880522">
        <w:rPr>
          <w:rFonts w:ascii="Arial Narrow" w:eastAsia="Segoe UI Light" w:hAnsi="Arial Narrow" w:cs="Arial"/>
          <w:bCs/>
        </w:rPr>
        <w:t>5</w:t>
      </w:r>
      <w:r w:rsidR="00341E82">
        <w:rPr>
          <w:rFonts w:ascii="Arial Narrow" w:eastAsia="Segoe UI Light" w:hAnsi="Arial Narrow" w:cs="Arial"/>
          <w:bCs/>
        </w:rPr>
        <w:t>.</w:t>
      </w:r>
    </w:p>
    <w:p w14:paraId="524068B9" w14:textId="77777777" w:rsidR="00026099" w:rsidRDefault="00026099" w:rsidP="00026099">
      <w:pPr>
        <w:rPr>
          <w:rFonts w:eastAsia="Segoe UI Light"/>
        </w:rPr>
      </w:pPr>
    </w:p>
    <w:p w14:paraId="0BFE7161" w14:textId="77777777" w:rsidR="00026099" w:rsidRDefault="00026099" w:rsidP="00026099">
      <w:pPr>
        <w:rPr>
          <w:rFonts w:eastAsia="Segoe UI Light"/>
        </w:rPr>
      </w:pPr>
    </w:p>
    <w:p w14:paraId="3B50467E" w14:textId="77777777" w:rsidR="00026099" w:rsidRDefault="00026099" w:rsidP="00026099">
      <w:pPr>
        <w:rPr>
          <w:rFonts w:eastAsia="Segoe UI Light"/>
        </w:rPr>
      </w:pPr>
    </w:p>
    <w:p w14:paraId="11AD28B7" w14:textId="77777777" w:rsidR="00026099" w:rsidRDefault="00026099" w:rsidP="00026099">
      <w:pPr>
        <w:rPr>
          <w:rFonts w:eastAsia="Segoe UI Light"/>
        </w:rPr>
      </w:pPr>
    </w:p>
    <w:p w14:paraId="3AFFBF42" w14:textId="77777777" w:rsidR="00026099" w:rsidRDefault="00026099" w:rsidP="00026099">
      <w:pPr>
        <w:rPr>
          <w:rFonts w:eastAsia="Segoe UI Light"/>
        </w:rPr>
      </w:pPr>
    </w:p>
    <w:p w14:paraId="00592B76" w14:textId="77777777" w:rsidR="00026099" w:rsidRDefault="00026099" w:rsidP="00026099">
      <w:pPr>
        <w:rPr>
          <w:rFonts w:eastAsia="Segoe UI Light"/>
        </w:rPr>
      </w:pPr>
    </w:p>
    <w:p w14:paraId="77E4F13B" w14:textId="77777777" w:rsidR="00026099" w:rsidRPr="00026099" w:rsidRDefault="00026099" w:rsidP="00026099">
      <w:pPr>
        <w:rPr>
          <w:rFonts w:eastAsia="Segoe UI Light"/>
        </w:rPr>
      </w:pPr>
    </w:p>
    <w:p w14:paraId="25075A73" w14:textId="77777777" w:rsidR="00D24F87" w:rsidRDefault="00D24F87" w:rsidP="00D24F87">
      <w:pPr>
        <w:rPr>
          <w:rFonts w:ascii="Arial Narrow" w:eastAsia="Segoe UI Light" w:hAnsi="Arial Narrow"/>
          <w:highlight w:val="yellow"/>
        </w:rPr>
      </w:pPr>
    </w:p>
    <w:p w14:paraId="234F1C8D" w14:textId="77777777" w:rsidR="00DA0B29" w:rsidRDefault="00DA0B29" w:rsidP="00D24F87">
      <w:pPr>
        <w:rPr>
          <w:rFonts w:eastAsia="Segoe UI Light"/>
          <w:highlight w:val="yellow"/>
        </w:rPr>
      </w:pPr>
    </w:p>
    <w:p w14:paraId="31784ED6" w14:textId="7BD6015F" w:rsidR="00643B85" w:rsidRDefault="00643B85" w:rsidP="00341E82">
      <w:pPr>
        <w:pStyle w:val="Ttulo2"/>
        <w:keepNext w:val="0"/>
        <w:keepLines w:val="0"/>
        <w:widowControl w:val="0"/>
        <w:numPr>
          <w:ilvl w:val="0"/>
          <w:numId w:val="3"/>
        </w:numPr>
        <w:tabs>
          <w:tab w:val="left" w:pos="2316"/>
        </w:tabs>
        <w:autoSpaceDE w:val="0"/>
        <w:autoSpaceDN w:val="0"/>
        <w:spacing w:before="1" w:after="0"/>
        <w:rPr>
          <w:rFonts w:ascii="Arial Narrow" w:eastAsia="Segoe UI Light" w:hAnsi="Arial Narrow" w:cs="Arial"/>
          <w:sz w:val="24"/>
          <w:szCs w:val="24"/>
        </w:rPr>
      </w:pPr>
      <w:r w:rsidRPr="00E30058">
        <w:rPr>
          <w:rFonts w:ascii="Arial Narrow" w:eastAsia="Segoe UI Light" w:hAnsi="Arial Narrow" w:cs="Arial"/>
          <w:sz w:val="24"/>
          <w:szCs w:val="24"/>
        </w:rPr>
        <w:lastRenderedPageBreak/>
        <w:t xml:space="preserve">Marco Normativo  </w:t>
      </w:r>
    </w:p>
    <w:p w14:paraId="76C47E4B" w14:textId="77777777" w:rsidR="00341E82" w:rsidRPr="00341E82" w:rsidRDefault="00341E82" w:rsidP="00341E82">
      <w:pPr>
        <w:rPr>
          <w:rFonts w:eastAsia="Segoe UI Light"/>
        </w:rPr>
      </w:pPr>
    </w:p>
    <w:tbl>
      <w:tblPr>
        <w:tblStyle w:val="TableNormal"/>
        <w:tblW w:w="89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5575"/>
      </w:tblGrid>
      <w:tr w:rsidR="002221CD" w:rsidRPr="00DE3A94" w14:paraId="2EBBCCF2" w14:textId="77777777" w:rsidTr="002221CD">
        <w:trPr>
          <w:trHeight w:val="258"/>
          <w:tblHeader/>
          <w:jc w:val="center"/>
        </w:trPr>
        <w:tc>
          <w:tcPr>
            <w:tcW w:w="3397" w:type="dxa"/>
            <w:vAlign w:val="center"/>
          </w:tcPr>
          <w:p w14:paraId="4E3F78F6" w14:textId="7A73B9F6" w:rsidR="002221CD" w:rsidRPr="002221CD" w:rsidRDefault="002221CD" w:rsidP="002221CD">
            <w:pPr>
              <w:spacing w:line="290" w:lineRule="exact"/>
              <w:ind w:left="112"/>
              <w:jc w:val="center"/>
              <w:rPr>
                <w:rFonts w:ascii="Arial Narrow" w:eastAsia="Arial MT" w:hAnsi="Arial Narrow" w:cs="Arial"/>
                <w:b/>
              </w:rPr>
            </w:pPr>
            <w:r w:rsidRPr="002221CD">
              <w:rPr>
                <w:rFonts w:ascii="Arial Narrow" w:eastAsia="Arial MT" w:hAnsi="Arial Narrow" w:cs="Arial"/>
                <w:b/>
              </w:rPr>
              <w:t>Norma</w:t>
            </w:r>
          </w:p>
        </w:tc>
        <w:tc>
          <w:tcPr>
            <w:tcW w:w="5575" w:type="dxa"/>
            <w:vAlign w:val="center"/>
          </w:tcPr>
          <w:p w14:paraId="741041DE" w14:textId="7D7108F0" w:rsidR="002221CD" w:rsidRPr="002221CD" w:rsidRDefault="002221CD" w:rsidP="002221CD">
            <w:pPr>
              <w:spacing w:line="276" w:lineRule="auto"/>
              <w:ind w:left="112" w:right="154"/>
              <w:jc w:val="center"/>
              <w:rPr>
                <w:rFonts w:ascii="Arial Narrow" w:eastAsia="Arial MT" w:hAnsi="Arial Narrow" w:cs="Arial"/>
                <w:b/>
              </w:rPr>
            </w:pPr>
            <w:r w:rsidRPr="002221CD">
              <w:rPr>
                <w:rFonts w:ascii="Arial Narrow" w:eastAsia="Arial MT" w:hAnsi="Arial Narrow" w:cs="Arial"/>
                <w:b/>
              </w:rPr>
              <w:t>Descripción</w:t>
            </w:r>
          </w:p>
        </w:tc>
      </w:tr>
      <w:tr w:rsidR="00643B85" w:rsidRPr="00DE3A94" w14:paraId="400356A0" w14:textId="77777777" w:rsidTr="005F1CD9">
        <w:trPr>
          <w:trHeight w:val="1927"/>
          <w:jc w:val="center"/>
        </w:trPr>
        <w:tc>
          <w:tcPr>
            <w:tcW w:w="3397" w:type="dxa"/>
            <w:vAlign w:val="center"/>
          </w:tcPr>
          <w:p w14:paraId="6F75337E" w14:textId="77777777" w:rsidR="00643B85" w:rsidRPr="00DE3A94" w:rsidRDefault="00643B85" w:rsidP="005F1CD9">
            <w:pPr>
              <w:spacing w:line="290" w:lineRule="exact"/>
              <w:ind w:left="112"/>
              <w:rPr>
                <w:rFonts w:ascii="Arial Narrow" w:eastAsia="Arial MT" w:hAnsi="Arial Narrow" w:cs="Arial"/>
              </w:rPr>
            </w:pPr>
            <w:r w:rsidRPr="00DE3A94">
              <w:rPr>
                <w:rFonts w:ascii="Arial Narrow" w:eastAsia="Arial MT" w:hAnsi="Arial Narrow" w:cs="Arial"/>
              </w:rPr>
              <w:t>Constitución</w:t>
            </w:r>
            <w:r w:rsidRPr="00DE3A94">
              <w:rPr>
                <w:rFonts w:ascii="Arial Narrow" w:eastAsia="Arial MT" w:hAnsi="Arial Narrow" w:cs="Arial"/>
                <w:spacing w:val="-6"/>
              </w:rPr>
              <w:t xml:space="preserve"> </w:t>
            </w:r>
            <w:r w:rsidRPr="00DE3A94">
              <w:rPr>
                <w:rFonts w:ascii="Arial Narrow" w:eastAsia="Arial MT" w:hAnsi="Arial Narrow" w:cs="Arial"/>
              </w:rPr>
              <w:t>Política</w:t>
            </w:r>
            <w:r w:rsidRPr="00DE3A94">
              <w:rPr>
                <w:rFonts w:ascii="Arial Narrow" w:eastAsia="Arial MT" w:hAnsi="Arial Narrow" w:cs="Arial"/>
                <w:spacing w:val="-5"/>
              </w:rPr>
              <w:t xml:space="preserve"> </w:t>
            </w:r>
            <w:r w:rsidRPr="00DE3A94">
              <w:rPr>
                <w:rFonts w:ascii="Arial Narrow" w:eastAsia="Arial MT" w:hAnsi="Arial Narrow" w:cs="Arial"/>
              </w:rPr>
              <w:t>de</w:t>
            </w:r>
            <w:r w:rsidRPr="00DE3A94">
              <w:rPr>
                <w:rFonts w:ascii="Arial Narrow" w:eastAsia="Arial MT" w:hAnsi="Arial Narrow" w:cs="Arial"/>
                <w:spacing w:val="-6"/>
              </w:rPr>
              <w:t xml:space="preserve"> </w:t>
            </w:r>
            <w:r w:rsidRPr="00DE3A94">
              <w:rPr>
                <w:rFonts w:ascii="Arial Narrow" w:eastAsia="Arial MT" w:hAnsi="Arial Narrow" w:cs="Arial"/>
              </w:rPr>
              <w:t>Colombia</w:t>
            </w:r>
            <w:r w:rsidRPr="00DE3A94">
              <w:rPr>
                <w:rFonts w:ascii="Arial Narrow" w:eastAsia="Arial MT" w:hAnsi="Arial Narrow" w:cs="Arial"/>
                <w:spacing w:val="-5"/>
              </w:rPr>
              <w:t xml:space="preserve"> </w:t>
            </w:r>
            <w:r w:rsidRPr="00DE3A94">
              <w:rPr>
                <w:rFonts w:ascii="Arial Narrow" w:eastAsia="Arial MT" w:hAnsi="Arial Narrow" w:cs="Arial"/>
              </w:rPr>
              <w:t>de</w:t>
            </w:r>
            <w:r w:rsidRPr="00DE3A94">
              <w:rPr>
                <w:rFonts w:ascii="Arial Narrow" w:eastAsia="Arial MT" w:hAnsi="Arial Narrow" w:cs="Arial"/>
                <w:spacing w:val="-5"/>
              </w:rPr>
              <w:t xml:space="preserve"> </w:t>
            </w:r>
            <w:r w:rsidRPr="00DE3A94">
              <w:rPr>
                <w:rFonts w:ascii="Arial Narrow" w:eastAsia="Arial MT" w:hAnsi="Arial Narrow" w:cs="Arial"/>
                <w:spacing w:val="-4"/>
              </w:rPr>
              <w:t>1991</w:t>
            </w:r>
          </w:p>
        </w:tc>
        <w:tc>
          <w:tcPr>
            <w:tcW w:w="5575" w:type="dxa"/>
            <w:vAlign w:val="center"/>
          </w:tcPr>
          <w:p w14:paraId="7E455B1C" w14:textId="77777777" w:rsidR="00643B85" w:rsidRPr="00DE3A94" w:rsidRDefault="00643B85" w:rsidP="005F1CD9">
            <w:pPr>
              <w:spacing w:line="276" w:lineRule="auto"/>
              <w:ind w:left="112" w:right="154"/>
              <w:rPr>
                <w:rFonts w:ascii="Arial Narrow" w:eastAsia="Arial MT" w:hAnsi="Arial Narrow" w:cs="Arial"/>
              </w:rPr>
            </w:pPr>
            <w:r w:rsidRPr="00DE3A94">
              <w:rPr>
                <w:rFonts w:ascii="Arial Narrow" w:eastAsia="Arial MT" w:hAnsi="Arial Narrow" w:cs="Arial"/>
              </w:rPr>
              <w:t>Art.20,</w:t>
            </w:r>
            <w:r w:rsidRPr="00DE3A94">
              <w:rPr>
                <w:rFonts w:ascii="Arial Narrow" w:eastAsia="Arial MT" w:hAnsi="Arial Narrow" w:cs="Arial"/>
                <w:spacing w:val="-5"/>
              </w:rPr>
              <w:t xml:space="preserve"> </w:t>
            </w:r>
            <w:r w:rsidRPr="00DE3A94">
              <w:rPr>
                <w:rFonts w:ascii="Arial Narrow" w:eastAsia="Arial MT" w:hAnsi="Arial Narrow" w:cs="Arial"/>
              </w:rPr>
              <w:t>23</w:t>
            </w:r>
            <w:r w:rsidRPr="00DE3A94">
              <w:rPr>
                <w:rFonts w:ascii="Arial Narrow" w:eastAsia="Arial MT" w:hAnsi="Arial Narrow" w:cs="Arial"/>
                <w:spacing w:val="-6"/>
              </w:rPr>
              <w:t xml:space="preserve"> </w:t>
            </w:r>
            <w:r w:rsidRPr="00DE3A94">
              <w:rPr>
                <w:rFonts w:ascii="Arial Narrow" w:eastAsia="Arial MT" w:hAnsi="Arial Narrow" w:cs="Arial"/>
              </w:rPr>
              <w:t>y</w:t>
            </w:r>
            <w:r w:rsidRPr="00DE3A94">
              <w:rPr>
                <w:rFonts w:ascii="Arial Narrow" w:eastAsia="Arial MT" w:hAnsi="Arial Narrow" w:cs="Arial"/>
                <w:spacing w:val="-5"/>
              </w:rPr>
              <w:t xml:space="preserve"> </w:t>
            </w:r>
            <w:r w:rsidRPr="00DE3A94">
              <w:rPr>
                <w:rFonts w:ascii="Arial Narrow" w:eastAsia="Arial MT" w:hAnsi="Arial Narrow" w:cs="Arial"/>
              </w:rPr>
              <w:t>74.</w:t>
            </w:r>
            <w:r w:rsidRPr="00DE3A94">
              <w:rPr>
                <w:rFonts w:ascii="Arial Narrow" w:eastAsia="Arial MT" w:hAnsi="Arial Narrow" w:cs="Arial"/>
                <w:spacing w:val="-6"/>
              </w:rPr>
              <w:t xml:space="preserve"> </w:t>
            </w:r>
            <w:r w:rsidRPr="00DE3A94">
              <w:rPr>
                <w:rFonts w:ascii="Arial Narrow" w:eastAsia="Arial MT" w:hAnsi="Arial Narrow" w:cs="Arial"/>
              </w:rPr>
              <w:t>Derecho</w:t>
            </w:r>
            <w:r w:rsidRPr="00DE3A94">
              <w:rPr>
                <w:rFonts w:ascii="Arial Narrow" w:eastAsia="Arial MT" w:hAnsi="Arial Narrow" w:cs="Arial"/>
                <w:spacing w:val="-5"/>
              </w:rPr>
              <w:t xml:space="preserve"> </w:t>
            </w:r>
            <w:r w:rsidRPr="00DE3A94">
              <w:rPr>
                <w:rFonts w:ascii="Arial Narrow" w:eastAsia="Arial MT" w:hAnsi="Arial Narrow" w:cs="Arial"/>
              </w:rPr>
              <w:t>a</w:t>
            </w:r>
            <w:r w:rsidRPr="00DE3A94">
              <w:rPr>
                <w:rFonts w:ascii="Arial Narrow" w:eastAsia="Arial MT" w:hAnsi="Arial Narrow" w:cs="Arial"/>
                <w:spacing w:val="-5"/>
              </w:rPr>
              <w:t xml:space="preserve"> </w:t>
            </w:r>
            <w:r w:rsidRPr="00DE3A94">
              <w:rPr>
                <w:rFonts w:ascii="Arial Narrow" w:eastAsia="Arial MT" w:hAnsi="Arial Narrow" w:cs="Arial"/>
              </w:rPr>
              <w:t>recibir</w:t>
            </w:r>
            <w:r w:rsidRPr="00DE3A94">
              <w:rPr>
                <w:rFonts w:ascii="Arial Narrow" w:eastAsia="Arial MT" w:hAnsi="Arial Narrow" w:cs="Arial"/>
                <w:spacing w:val="-6"/>
              </w:rPr>
              <w:t xml:space="preserve"> </w:t>
            </w:r>
            <w:r w:rsidRPr="00DE3A94">
              <w:rPr>
                <w:rFonts w:ascii="Arial Narrow" w:eastAsia="Arial MT" w:hAnsi="Arial Narrow" w:cs="Arial"/>
              </w:rPr>
              <w:t>información veraz e imparcial.</w:t>
            </w:r>
          </w:p>
          <w:p w14:paraId="45C54891" w14:textId="77777777" w:rsidR="00643B85" w:rsidRPr="00DE3A94" w:rsidRDefault="00643B85" w:rsidP="005F1CD9">
            <w:pPr>
              <w:spacing w:line="276" w:lineRule="auto"/>
              <w:ind w:left="112" w:right="154"/>
              <w:rPr>
                <w:rFonts w:ascii="Arial Narrow" w:eastAsia="Arial MT" w:hAnsi="Arial Narrow" w:cs="Arial"/>
              </w:rPr>
            </w:pPr>
            <w:r w:rsidRPr="00DE3A94">
              <w:rPr>
                <w:rFonts w:ascii="Arial Narrow" w:eastAsia="Arial MT" w:hAnsi="Arial Narrow" w:cs="Arial"/>
              </w:rPr>
              <w:t>Art.</w:t>
            </w:r>
            <w:r w:rsidRPr="00DE3A94">
              <w:rPr>
                <w:rFonts w:ascii="Arial Narrow" w:eastAsia="Arial MT" w:hAnsi="Arial Narrow" w:cs="Arial"/>
                <w:spacing w:val="-6"/>
              </w:rPr>
              <w:t xml:space="preserve"> </w:t>
            </w:r>
            <w:r w:rsidRPr="00DE3A94">
              <w:rPr>
                <w:rFonts w:ascii="Arial Narrow" w:eastAsia="Arial MT" w:hAnsi="Arial Narrow" w:cs="Arial"/>
              </w:rPr>
              <w:t>40.</w:t>
            </w:r>
            <w:r w:rsidRPr="00DE3A94">
              <w:rPr>
                <w:rFonts w:ascii="Arial Narrow" w:eastAsia="Arial MT" w:hAnsi="Arial Narrow" w:cs="Arial"/>
                <w:spacing w:val="-6"/>
              </w:rPr>
              <w:t xml:space="preserve"> </w:t>
            </w:r>
            <w:r w:rsidRPr="00DE3A94">
              <w:rPr>
                <w:rFonts w:ascii="Arial Narrow" w:eastAsia="Arial MT" w:hAnsi="Arial Narrow" w:cs="Arial"/>
              </w:rPr>
              <w:t>Derecho</w:t>
            </w:r>
            <w:r w:rsidRPr="00DE3A94">
              <w:rPr>
                <w:rFonts w:ascii="Arial Narrow" w:eastAsia="Arial MT" w:hAnsi="Arial Narrow" w:cs="Arial"/>
                <w:spacing w:val="-5"/>
              </w:rPr>
              <w:t xml:space="preserve"> </w:t>
            </w:r>
            <w:r w:rsidRPr="00DE3A94">
              <w:rPr>
                <w:rFonts w:ascii="Arial Narrow" w:eastAsia="Arial MT" w:hAnsi="Arial Narrow" w:cs="Arial"/>
              </w:rPr>
              <w:t>a</w:t>
            </w:r>
            <w:r w:rsidRPr="00DE3A94">
              <w:rPr>
                <w:rFonts w:ascii="Arial Narrow" w:eastAsia="Arial MT" w:hAnsi="Arial Narrow" w:cs="Arial"/>
                <w:spacing w:val="-7"/>
              </w:rPr>
              <w:t xml:space="preserve"> </w:t>
            </w:r>
            <w:r w:rsidRPr="00DE3A94">
              <w:rPr>
                <w:rFonts w:ascii="Arial Narrow" w:eastAsia="Arial MT" w:hAnsi="Arial Narrow" w:cs="Arial"/>
              </w:rPr>
              <w:t>la</w:t>
            </w:r>
            <w:r w:rsidRPr="00DE3A94">
              <w:rPr>
                <w:rFonts w:ascii="Arial Narrow" w:eastAsia="Arial MT" w:hAnsi="Arial Narrow" w:cs="Arial"/>
                <w:spacing w:val="-7"/>
              </w:rPr>
              <w:t xml:space="preserve"> </w:t>
            </w:r>
            <w:r w:rsidRPr="00DE3A94">
              <w:rPr>
                <w:rFonts w:ascii="Arial Narrow" w:eastAsia="Arial MT" w:hAnsi="Arial Narrow" w:cs="Arial"/>
              </w:rPr>
              <w:t>participación</w:t>
            </w:r>
            <w:r w:rsidRPr="00DE3A94">
              <w:rPr>
                <w:rFonts w:ascii="Arial Narrow" w:eastAsia="Arial MT" w:hAnsi="Arial Narrow" w:cs="Arial"/>
                <w:spacing w:val="-6"/>
              </w:rPr>
              <w:t xml:space="preserve"> </w:t>
            </w:r>
            <w:r w:rsidRPr="00DE3A94">
              <w:rPr>
                <w:rFonts w:ascii="Arial Narrow" w:eastAsia="Arial MT" w:hAnsi="Arial Narrow" w:cs="Arial"/>
              </w:rPr>
              <w:t>en</w:t>
            </w:r>
            <w:r w:rsidRPr="00DE3A94">
              <w:rPr>
                <w:rFonts w:ascii="Arial Narrow" w:eastAsia="Arial MT" w:hAnsi="Arial Narrow" w:cs="Arial"/>
                <w:spacing w:val="-6"/>
              </w:rPr>
              <w:t xml:space="preserve"> </w:t>
            </w:r>
            <w:r w:rsidRPr="00DE3A94">
              <w:rPr>
                <w:rFonts w:ascii="Arial Narrow" w:eastAsia="Arial MT" w:hAnsi="Arial Narrow" w:cs="Arial"/>
              </w:rPr>
              <w:t>el control del poder político</w:t>
            </w:r>
          </w:p>
          <w:p w14:paraId="3C7DC535" w14:textId="77777777" w:rsidR="00643B85" w:rsidRPr="00DE3A94" w:rsidRDefault="00643B85" w:rsidP="005F1CD9">
            <w:pPr>
              <w:spacing w:line="292" w:lineRule="exact"/>
              <w:ind w:left="112"/>
              <w:rPr>
                <w:rFonts w:ascii="Arial Narrow" w:eastAsia="Arial MT" w:hAnsi="Arial Narrow" w:cs="Arial"/>
              </w:rPr>
            </w:pPr>
            <w:r w:rsidRPr="00DE3A94">
              <w:rPr>
                <w:rFonts w:ascii="Arial Narrow" w:eastAsia="Arial MT" w:hAnsi="Arial Narrow" w:cs="Arial"/>
              </w:rPr>
              <w:t>Art.</w:t>
            </w:r>
            <w:r w:rsidRPr="00DE3A94">
              <w:rPr>
                <w:rFonts w:ascii="Arial Narrow" w:eastAsia="Arial MT" w:hAnsi="Arial Narrow" w:cs="Arial"/>
                <w:spacing w:val="-4"/>
              </w:rPr>
              <w:t xml:space="preserve"> </w:t>
            </w:r>
            <w:r w:rsidRPr="00DE3A94">
              <w:rPr>
                <w:rFonts w:ascii="Arial Narrow" w:eastAsia="Arial MT" w:hAnsi="Arial Narrow" w:cs="Arial"/>
              </w:rPr>
              <w:t>270.</w:t>
            </w:r>
            <w:r w:rsidRPr="00DE3A94">
              <w:rPr>
                <w:rFonts w:ascii="Arial Narrow" w:eastAsia="Arial MT" w:hAnsi="Arial Narrow" w:cs="Arial"/>
                <w:spacing w:val="-3"/>
              </w:rPr>
              <w:t xml:space="preserve"> </w:t>
            </w:r>
            <w:r w:rsidRPr="00DE3A94">
              <w:rPr>
                <w:rFonts w:ascii="Arial Narrow" w:eastAsia="Arial MT" w:hAnsi="Arial Narrow" w:cs="Arial"/>
              </w:rPr>
              <w:t>Derecho</w:t>
            </w:r>
            <w:r w:rsidRPr="00DE3A94">
              <w:rPr>
                <w:rFonts w:ascii="Arial Narrow" w:eastAsia="Arial MT" w:hAnsi="Arial Narrow" w:cs="Arial"/>
                <w:spacing w:val="-2"/>
              </w:rPr>
              <w:t xml:space="preserve"> </w:t>
            </w:r>
            <w:r w:rsidRPr="00DE3A94">
              <w:rPr>
                <w:rFonts w:ascii="Arial Narrow" w:eastAsia="Arial MT" w:hAnsi="Arial Narrow" w:cs="Arial"/>
              </w:rPr>
              <w:t>a</w:t>
            </w:r>
            <w:r w:rsidRPr="00DE3A94">
              <w:rPr>
                <w:rFonts w:ascii="Arial Narrow" w:eastAsia="Arial MT" w:hAnsi="Arial Narrow" w:cs="Arial"/>
                <w:spacing w:val="-4"/>
              </w:rPr>
              <w:t xml:space="preserve"> </w:t>
            </w:r>
            <w:r w:rsidRPr="00DE3A94">
              <w:rPr>
                <w:rFonts w:ascii="Arial Narrow" w:eastAsia="Arial MT" w:hAnsi="Arial Narrow" w:cs="Arial"/>
              </w:rPr>
              <w:t>vigilar</w:t>
            </w:r>
            <w:r w:rsidRPr="00DE3A94">
              <w:rPr>
                <w:rFonts w:ascii="Arial Narrow" w:eastAsia="Arial MT" w:hAnsi="Arial Narrow" w:cs="Arial"/>
                <w:spacing w:val="-3"/>
              </w:rPr>
              <w:t xml:space="preserve"> </w:t>
            </w:r>
            <w:r w:rsidRPr="00DE3A94">
              <w:rPr>
                <w:rFonts w:ascii="Arial Narrow" w:eastAsia="Arial MT" w:hAnsi="Arial Narrow" w:cs="Arial"/>
              </w:rPr>
              <w:t>la</w:t>
            </w:r>
            <w:r w:rsidRPr="00DE3A94">
              <w:rPr>
                <w:rFonts w:ascii="Arial Narrow" w:eastAsia="Arial MT" w:hAnsi="Arial Narrow" w:cs="Arial"/>
                <w:spacing w:val="-4"/>
              </w:rPr>
              <w:t xml:space="preserve"> </w:t>
            </w:r>
            <w:r w:rsidRPr="00DE3A94">
              <w:rPr>
                <w:rFonts w:ascii="Arial Narrow" w:eastAsia="Arial MT" w:hAnsi="Arial Narrow" w:cs="Arial"/>
              </w:rPr>
              <w:t>gestión</w:t>
            </w:r>
            <w:r w:rsidRPr="00DE3A94">
              <w:rPr>
                <w:rFonts w:ascii="Arial Narrow" w:eastAsia="Arial MT" w:hAnsi="Arial Narrow" w:cs="Arial"/>
                <w:spacing w:val="-5"/>
              </w:rPr>
              <w:t xml:space="preserve"> </w:t>
            </w:r>
            <w:r w:rsidRPr="00DE3A94">
              <w:rPr>
                <w:rFonts w:ascii="Arial Narrow" w:eastAsia="Arial MT" w:hAnsi="Arial Narrow" w:cs="Arial"/>
                <w:spacing w:val="-2"/>
              </w:rPr>
              <w:t>pública</w:t>
            </w:r>
          </w:p>
        </w:tc>
      </w:tr>
      <w:tr w:rsidR="00643B85" w:rsidRPr="00DE3A94" w14:paraId="2842BC5B" w14:textId="77777777" w:rsidTr="005F1CD9">
        <w:trPr>
          <w:trHeight w:val="2018"/>
          <w:jc w:val="center"/>
        </w:trPr>
        <w:tc>
          <w:tcPr>
            <w:tcW w:w="3397" w:type="dxa"/>
            <w:vAlign w:val="center"/>
          </w:tcPr>
          <w:p w14:paraId="5B1EFFD4" w14:textId="77777777" w:rsidR="00643B85" w:rsidRPr="00DE3A94" w:rsidRDefault="00643B85" w:rsidP="005F1CD9">
            <w:pPr>
              <w:spacing w:line="276" w:lineRule="auto"/>
              <w:ind w:left="112" w:right="94"/>
              <w:rPr>
                <w:rFonts w:ascii="Arial Narrow" w:eastAsia="Arial MT" w:hAnsi="Arial Narrow" w:cs="Arial"/>
              </w:rPr>
            </w:pPr>
            <w:r w:rsidRPr="00DE3A94">
              <w:rPr>
                <w:rFonts w:ascii="Arial Narrow" w:eastAsia="Arial MT" w:hAnsi="Arial Narrow" w:cs="Arial"/>
              </w:rPr>
              <w:t>Ley</w:t>
            </w:r>
            <w:r w:rsidRPr="00DE3A94">
              <w:rPr>
                <w:rFonts w:ascii="Arial Narrow" w:eastAsia="Arial MT" w:hAnsi="Arial Narrow" w:cs="Arial"/>
                <w:spacing w:val="-4"/>
              </w:rPr>
              <w:t xml:space="preserve"> </w:t>
            </w:r>
            <w:r w:rsidRPr="00DE3A94">
              <w:rPr>
                <w:rFonts w:ascii="Arial Narrow" w:eastAsia="Arial MT" w:hAnsi="Arial Narrow" w:cs="Arial"/>
              </w:rPr>
              <w:t>Estatutaria</w:t>
            </w:r>
            <w:r w:rsidRPr="00DE3A94">
              <w:rPr>
                <w:rFonts w:ascii="Arial Narrow" w:eastAsia="Arial MT" w:hAnsi="Arial Narrow" w:cs="Arial"/>
                <w:spacing w:val="-5"/>
              </w:rPr>
              <w:t xml:space="preserve"> </w:t>
            </w:r>
            <w:r w:rsidRPr="00DE3A94">
              <w:rPr>
                <w:rFonts w:ascii="Arial Narrow" w:eastAsia="Arial MT" w:hAnsi="Arial Narrow" w:cs="Arial"/>
              </w:rPr>
              <w:t>134</w:t>
            </w:r>
            <w:r w:rsidRPr="00DE3A94">
              <w:rPr>
                <w:rFonts w:ascii="Arial Narrow" w:eastAsia="Arial MT" w:hAnsi="Arial Narrow" w:cs="Arial"/>
                <w:spacing w:val="-4"/>
              </w:rPr>
              <w:t xml:space="preserve"> </w:t>
            </w:r>
            <w:r w:rsidRPr="00DE3A94">
              <w:rPr>
                <w:rFonts w:ascii="Arial Narrow" w:eastAsia="Arial MT" w:hAnsi="Arial Narrow" w:cs="Arial"/>
              </w:rPr>
              <w:t>de</w:t>
            </w:r>
            <w:r w:rsidRPr="00DE3A94">
              <w:rPr>
                <w:rFonts w:ascii="Arial Narrow" w:eastAsia="Arial MT" w:hAnsi="Arial Narrow" w:cs="Arial"/>
                <w:spacing w:val="-5"/>
              </w:rPr>
              <w:t xml:space="preserve"> </w:t>
            </w:r>
            <w:r w:rsidRPr="00DE3A94">
              <w:rPr>
                <w:rFonts w:ascii="Arial Narrow" w:eastAsia="Arial MT" w:hAnsi="Arial Narrow" w:cs="Arial"/>
              </w:rPr>
              <w:t>1994</w:t>
            </w:r>
            <w:r w:rsidRPr="00DE3A94">
              <w:rPr>
                <w:rFonts w:ascii="Arial Narrow" w:eastAsia="Arial MT" w:hAnsi="Arial Narrow" w:cs="Arial"/>
                <w:spacing w:val="-4"/>
              </w:rPr>
              <w:t xml:space="preserve"> </w:t>
            </w:r>
            <w:r w:rsidRPr="00DE3A94">
              <w:rPr>
                <w:rFonts w:ascii="Arial Narrow" w:eastAsia="Arial MT" w:hAnsi="Arial Narrow" w:cs="Arial"/>
              </w:rPr>
              <w:t>“Por</w:t>
            </w:r>
            <w:r w:rsidRPr="00DE3A94">
              <w:rPr>
                <w:rFonts w:ascii="Arial Narrow" w:eastAsia="Arial MT" w:hAnsi="Arial Narrow" w:cs="Arial"/>
                <w:spacing w:val="-5"/>
              </w:rPr>
              <w:t xml:space="preserve"> </w:t>
            </w:r>
            <w:r w:rsidRPr="00DE3A94">
              <w:rPr>
                <w:rFonts w:ascii="Arial Narrow" w:eastAsia="Arial MT" w:hAnsi="Arial Narrow" w:cs="Arial"/>
              </w:rPr>
              <w:t>la</w:t>
            </w:r>
            <w:r w:rsidRPr="00DE3A94">
              <w:rPr>
                <w:rFonts w:ascii="Arial Narrow" w:eastAsia="Arial MT" w:hAnsi="Arial Narrow" w:cs="Arial"/>
                <w:spacing w:val="-6"/>
              </w:rPr>
              <w:t xml:space="preserve"> </w:t>
            </w:r>
            <w:r w:rsidRPr="00DE3A94">
              <w:rPr>
                <w:rFonts w:ascii="Arial Narrow" w:eastAsia="Arial MT" w:hAnsi="Arial Narrow" w:cs="Arial"/>
              </w:rPr>
              <w:t>cual</w:t>
            </w:r>
            <w:r w:rsidRPr="00DE3A94">
              <w:rPr>
                <w:rFonts w:ascii="Arial Narrow" w:eastAsia="Arial MT" w:hAnsi="Arial Narrow" w:cs="Arial"/>
                <w:spacing w:val="-4"/>
              </w:rPr>
              <w:t xml:space="preserve"> </w:t>
            </w:r>
            <w:r w:rsidRPr="00DE3A94">
              <w:rPr>
                <w:rFonts w:ascii="Arial Narrow" w:eastAsia="Arial MT" w:hAnsi="Arial Narrow" w:cs="Arial"/>
              </w:rPr>
              <w:t>se dictan normas sobre mecanismos de participación ciudadana”.</w:t>
            </w:r>
          </w:p>
        </w:tc>
        <w:tc>
          <w:tcPr>
            <w:tcW w:w="5575" w:type="dxa"/>
            <w:vAlign w:val="center"/>
          </w:tcPr>
          <w:p w14:paraId="4F4961B3" w14:textId="77777777" w:rsidR="00643B85" w:rsidRPr="00DE3A94" w:rsidRDefault="00643B85" w:rsidP="005F1CD9">
            <w:pPr>
              <w:spacing w:line="276" w:lineRule="auto"/>
              <w:ind w:left="112" w:right="154"/>
              <w:rPr>
                <w:rFonts w:ascii="Arial Narrow" w:eastAsia="Arial MT" w:hAnsi="Arial Narrow" w:cs="Arial"/>
              </w:rPr>
            </w:pPr>
            <w:r w:rsidRPr="00DE3A94">
              <w:rPr>
                <w:rFonts w:ascii="Arial Narrow" w:eastAsia="Arial MT" w:hAnsi="Arial Narrow" w:cs="Arial"/>
              </w:rPr>
              <w:t>Título</w:t>
            </w:r>
            <w:r w:rsidRPr="00DE3A94">
              <w:rPr>
                <w:rFonts w:ascii="Arial Narrow" w:eastAsia="Arial MT" w:hAnsi="Arial Narrow" w:cs="Arial"/>
                <w:spacing w:val="-5"/>
              </w:rPr>
              <w:t xml:space="preserve"> </w:t>
            </w:r>
            <w:r w:rsidRPr="00DE3A94">
              <w:rPr>
                <w:rFonts w:ascii="Arial Narrow" w:eastAsia="Arial MT" w:hAnsi="Arial Narrow" w:cs="Arial"/>
              </w:rPr>
              <w:t>XI.</w:t>
            </w:r>
            <w:r w:rsidRPr="00DE3A94">
              <w:rPr>
                <w:rFonts w:ascii="Arial Narrow" w:eastAsia="Arial MT" w:hAnsi="Arial Narrow" w:cs="Arial"/>
                <w:spacing w:val="-6"/>
              </w:rPr>
              <w:t xml:space="preserve"> </w:t>
            </w:r>
            <w:r w:rsidRPr="00DE3A94">
              <w:rPr>
                <w:rFonts w:ascii="Arial Narrow" w:eastAsia="Arial MT" w:hAnsi="Arial Narrow" w:cs="Arial"/>
              </w:rPr>
              <w:t>De</w:t>
            </w:r>
            <w:r w:rsidRPr="00DE3A94">
              <w:rPr>
                <w:rFonts w:ascii="Arial Narrow" w:eastAsia="Arial MT" w:hAnsi="Arial Narrow" w:cs="Arial"/>
                <w:spacing w:val="-7"/>
              </w:rPr>
              <w:t xml:space="preserve"> </w:t>
            </w:r>
            <w:r w:rsidRPr="00DE3A94">
              <w:rPr>
                <w:rFonts w:ascii="Arial Narrow" w:eastAsia="Arial MT" w:hAnsi="Arial Narrow" w:cs="Arial"/>
              </w:rPr>
              <w:t>la</w:t>
            </w:r>
            <w:r w:rsidRPr="00DE3A94">
              <w:rPr>
                <w:rFonts w:ascii="Arial Narrow" w:eastAsia="Arial MT" w:hAnsi="Arial Narrow" w:cs="Arial"/>
                <w:spacing w:val="-7"/>
              </w:rPr>
              <w:t xml:space="preserve"> </w:t>
            </w:r>
            <w:r w:rsidRPr="00DE3A94">
              <w:rPr>
                <w:rFonts w:ascii="Arial Narrow" w:eastAsia="Arial MT" w:hAnsi="Arial Narrow" w:cs="Arial"/>
              </w:rPr>
              <w:t>participación</w:t>
            </w:r>
            <w:r w:rsidRPr="00DE3A94">
              <w:rPr>
                <w:rFonts w:ascii="Arial Narrow" w:eastAsia="Arial MT" w:hAnsi="Arial Narrow" w:cs="Arial"/>
                <w:spacing w:val="-5"/>
              </w:rPr>
              <w:t xml:space="preserve"> </w:t>
            </w:r>
            <w:r w:rsidRPr="00DE3A94">
              <w:rPr>
                <w:rFonts w:ascii="Arial Narrow" w:eastAsia="Arial MT" w:hAnsi="Arial Narrow" w:cs="Arial"/>
              </w:rPr>
              <w:t>democrática</w:t>
            </w:r>
            <w:r w:rsidRPr="00DE3A94">
              <w:rPr>
                <w:rFonts w:ascii="Arial Narrow" w:eastAsia="Arial MT" w:hAnsi="Arial Narrow" w:cs="Arial"/>
                <w:spacing w:val="-6"/>
              </w:rPr>
              <w:t xml:space="preserve"> </w:t>
            </w:r>
            <w:r w:rsidRPr="00DE3A94">
              <w:rPr>
                <w:rFonts w:ascii="Arial Narrow" w:eastAsia="Arial MT" w:hAnsi="Arial Narrow" w:cs="Arial"/>
              </w:rPr>
              <w:t>de las organizaciones civiles. Capítulo I. De la democratización, del control y de la fiscalización de la administración pública.</w:t>
            </w:r>
          </w:p>
          <w:p w14:paraId="4D35E944" w14:textId="77777777" w:rsidR="00643B85" w:rsidRPr="00DE3A94" w:rsidRDefault="00643B85" w:rsidP="005F1CD9">
            <w:pPr>
              <w:ind w:left="112"/>
              <w:rPr>
                <w:rFonts w:ascii="Arial Narrow" w:eastAsia="Arial MT" w:hAnsi="Arial Narrow" w:cs="Arial"/>
              </w:rPr>
            </w:pPr>
            <w:r w:rsidRPr="00DE3A94">
              <w:rPr>
                <w:rFonts w:ascii="Arial Narrow" w:eastAsia="Arial MT" w:hAnsi="Arial Narrow" w:cs="Arial"/>
              </w:rPr>
              <w:t>Artículo</w:t>
            </w:r>
            <w:r w:rsidRPr="00DE3A94">
              <w:rPr>
                <w:rFonts w:ascii="Arial Narrow" w:eastAsia="Arial MT" w:hAnsi="Arial Narrow" w:cs="Arial"/>
                <w:spacing w:val="-4"/>
              </w:rPr>
              <w:t xml:space="preserve"> </w:t>
            </w:r>
            <w:r w:rsidRPr="00DE3A94">
              <w:rPr>
                <w:rFonts w:ascii="Arial Narrow" w:eastAsia="Arial MT" w:hAnsi="Arial Narrow" w:cs="Arial"/>
              </w:rPr>
              <w:t>99.</w:t>
            </w:r>
            <w:r w:rsidRPr="00DE3A94">
              <w:rPr>
                <w:rFonts w:ascii="Arial Narrow" w:eastAsia="Arial MT" w:hAnsi="Arial Narrow" w:cs="Arial"/>
                <w:spacing w:val="-4"/>
              </w:rPr>
              <w:t xml:space="preserve"> </w:t>
            </w:r>
            <w:r w:rsidRPr="00DE3A94">
              <w:rPr>
                <w:rFonts w:ascii="Arial Narrow" w:eastAsia="Arial MT" w:hAnsi="Arial Narrow" w:cs="Arial"/>
              </w:rPr>
              <w:t>De</w:t>
            </w:r>
            <w:r w:rsidRPr="00DE3A94">
              <w:rPr>
                <w:rFonts w:ascii="Arial Narrow" w:eastAsia="Arial MT" w:hAnsi="Arial Narrow" w:cs="Arial"/>
                <w:spacing w:val="-5"/>
              </w:rPr>
              <w:t xml:space="preserve"> </w:t>
            </w:r>
            <w:r w:rsidRPr="00DE3A94">
              <w:rPr>
                <w:rFonts w:ascii="Arial Narrow" w:eastAsia="Arial MT" w:hAnsi="Arial Narrow" w:cs="Arial"/>
              </w:rPr>
              <w:t>la</w:t>
            </w:r>
            <w:r w:rsidRPr="00DE3A94">
              <w:rPr>
                <w:rFonts w:ascii="Arial Narrow" w:eastAsia="Arial MT" w:hAnsi="Arial Narrow" w:cs="Arial"/>
                <w:spacing w:val="-5"/>
              </w:rPr>
              <w:t xml:space="preserve"> </w:t>
            </w:r>
            <w:r w:rsidRPr="00DE3A94">
              <w:rPr>
                <w:rFonts w:ascii="Arial Narrow" w:eastAsia="Arial MT" w:hAnsi="Arial Narrow" w:cs="Arial"/>
              </w:rPr>
              <w:t>participación</w:t>
            </w:r>
            <w:r w:rsidRPr="00DE3A94">
              <w:rPr>
                <w:rFonts w:ascii="Arial Narrow" w:eastAsia="Arial MT" w:hAnsi="Arial Narrow" w:cs="Arial"/>
                <w:spacing w:val="-4"/>
              </w:rPr>
              <w:t xml:space="preserve"> </w:t>
            </w:r>
            <w:r w:rsidRPr="00DE3A94">
              <w:rPr>
                <w:rFonts w:ascii="Arial Narrow" w:eastAsia="Arial MT" w:hAnsi="Arial Narrow" w:cs="Arial"/>
                <w:spacing w:val="-2"/>
              </w:rPr>
              <w:t xml:space="preserve">administrativa </w:t>
            </w:r>
            <w:r w:rsidRPr="00DE3A94">
              <w:rPr>
                <w:rFonts w:ascii="Arial Narrow" w:eastAsia="Arial MT" w:hAnsi="Arial Narrow" w:cs="Arial"/>
              </w:rPr>
              <w:t>como</w:t>
            </w:r>
            <w:r w:rsidRPr="00DE3A94">
              <w:rPr>
                <w:rFonts w:ascii="Arial Narrow" w:eastAsia="Arial MT" w:hAnsi="Arial Narrow" w:cs="Arial"/>
                <w:spacing w:val="-5"/>
              </w:rPr>
              <w:t xml:space="preserve"> </w:t>
            </w:r>
            <w:r w:rsidRPr="00DE3A94">
              <w:rPr>
                <w:rFonts w:ascii="Arial Narrow" w:eastAsia="Arial MT" w:hAnsi="Arial Narrow" w:cs="Arial"/>
              </w:rPr>
              <w:t>derecho</w:t>
            </w:r>
            <w:r w:rsidRPr="00DE3A94">
              <w:rPr>
                <w:rFonts w:ascii="Arial Narrow" w:eastAsia="Arial MT" w:hAnsi="Arial Narrow" w:cs="Arial"/>
                <w:spacing w:val="-2"/>
              </w:rPr>
              <w:t xml:space="preserve"> </w:t>
            </w:r>
            <w:r w:rsidRPr="00DE3A94">
              <w:rPr>
                <w:rFonts w:ascii="Arial Narrow" w:eastAsia="Arial MT" w:hAnsi="Arial Narrow" w:cs="Arial"/>
              </w:rPr>
              <w:t>de</w:t>
            </w:r>
            <w:r w:rsidRPr="00DE3A94">
              <w:rPr>
                <w:rFonts w:ascii="Arial Narrow" w:eastAsia="Arial MT" w:hAnsi="Arial Narrow" w:cs="Arial"/>
                <w:spacing w:val="-3"/>
              </w:rPr>
              <w:t xml:space="preserve"> </w:t>
            </w:r>
            <w:r w:rsidRPr="00DE3A94">
              <w:rPr>
                <w:rFonts w:ascii="Arial Narrow" w:eastAsia="Arial MT" w:hAnsi="Arial Narrow" w:cs="Arial"/>
              </w:rPr>
              <w:t>las</w:t>
            </w:r>
            <w:r w:rsidRPr="00DE3A94">
              <w:rPr>
                <w:rFonts w:ascii="Arial Narrow" w:eastAsia="Arial MT" w:hAnsi="Arial Narrow" w:cs="Arial"/>
                <w:spacing w:val="-5"/>
              </w:rPr>
              <w:t xml:space="preserve"> </w:t>
            </w:r>
            <w:r w:rsidRPr="00DE3A94">
              <w:rPr>
                <w:rFonts w:ascii="Arial Narrow" w:eastAsia="Arial MT" w:hAnsi="Arial Narrow" w:cs="Arial"/>
                <w:spacing w:val="-2"/>
              </w:rPr>
              <w:t>personas</w:t>
            </w:r>
          </w:p>
        </w:tc>
      </w:tr>
      <w:tr w:rsidR="00643B85" w:rsidRPr="00DE3A94" w14:paraId="678FDA87" w14:textId="77777777" w:rsidTr="005F1CD9">
        <w:trPr>
          <w:trHeight w:val="2692"/>
          <w:jc w:val="center"/>
        </w:trPr>
        <w:tc>
          <w:tcPr>
            <w:tcW w:w="3397" w:type="dxa"/>
            <w:vAlign w:val="center"/>
          </w:tcPr>
          <w:p w14:paraId="2340C30E" w14:textId="77777777" w:rsidR="00643B85" w:rsidRPr="00DE3A94" w:rsidRDefault="00643B85" w:rsidP="005F1CD9">
            <w:pPr>
              <w:tabs>
                <w:tab w:val="left" w:pos="688"/>
                <w:tab w:val="left" w:pos="1295"/>
                <w:tab w:val="left" w:pos="1792"/>
                <w:tab w:val="left" w:pos="2786"/>
                <w:tab w:val="left" w:pos="4277"/>
              </w:tabs>
              <w:spacing w:line="276" w:lineRule="auto"/>
              <w:ind w:left="112" w:right="94"/>
              <w:rPr>
                <w:rFonts w:ascii="Arial Narrow" w:eastAsia="Arial MT" w:hAnsi="Arial Narrow" w:cs="Arial"/>
              </w:rPr>
            </w:pPr>
            <w:r w:rsidRPr="00DE3A94">
              <w:rPr>
                <w:rFonts w:ascii="Arial Narrow" w:eastAsia="Arial MT" w:hAnsi="Arial Narrow" w:cs="Arial"/>
                <w:spacing w:val="-4"/>
              </w:rPr>
              <w:t>Ley</w:t>
            </w:r>
            <w:r w:rsidRPr="00DE3A94">
              <w:rPr>
                <w:rFonts w:ascii="Arial Narrow" w:eastAsia="Arial MT" w:hAnsi="Arial Narrow" w:cs="Arial"/>
              </w:rPr>
              <w:t xml:space="preserve"> </w:t>
            </w:r>
            <w:r w:rsidRPr="00DE3A94">
              <w:rPr>
                <w:rFonts w:ascii="Arial Narrow" w:eastAsia="Arial MT" w:hAnsi="Arial Narrow" w:cs="Arial"/>
                <w:spacing w:val="-4"/>
              </w:rPr>
              <w:t xml:space="preserve">489 </w:t>
            </w:r>
            <w:r w:rsidRPr="00DE3A94">
              <w:rPr>
                <w:rFonts w:ascii="Arial Narrow" w:eastAsia="Arial MT" w:hAnsi="Arial Narrow" w:cs="Arial"/>
                <w:spacing w:val="-6"/>
              </w:rPr>
              <w:t>de 1</w:t>
            </w:r>
            <w:r w:rsidRPr="00DE3A94">
              <w:rPr>
                <w:rFonts w:ascii="Arial Narrow" w:eastAsia="Arial MT" w:hAnsi="Arial Narrow" w:cs="Arial"/>
                <w:spacing w:val="-4"/>
              </w:rPr>
              <w:t xml:space="preserve">998. </w:t>
            </w:r>
            <w:r w:rsidRPr="00DE3A94">
              <w:rPr>
                <w:rFonts w:ascii="Arial Narrow" w:eastAsia="Arial MT" w:hAnsi="Arial Narrow" w:cs="Arial"/>
                <w:spacing w:val="-2"/>
              </w:rPr>
              <w:t>Organización</w:t>
            </w:r>
            <w:r w:rsidRPr="00DE3A94">
              <w:rPr>
                <w:rFonts w:ascii="Arial Narrow" w:eastAsia="Arial MT" w:hAnsi="Arial Narrow" w:cs="Arial"/>
              </w:rPr>
              <w:t xml:space="preserve"> </w:t>
            </w:r>
            <w:r w:rsidRPr="00DE3A94">
              <w:rPr>
                <w:rFonts w:ascii="Arial Narrow" w:eastAsia="Arial MT" w:hAnsi="Arial Narrow" w:cs="Arial"/>
                <w:spacing w:val="-10"/>
              </w:rPr>
              <w:t xml:space="preserve">y </w:t>
            </w:r>
            <w:r w:rsidRPr="00DE3A94">
              <w:rPr>
                <w:rFonts w:ascii="Arial Narrow" w:eastAsia="Arial MT" w:hAnsi="Arial Narrow" w:cs="Arial"/>
              </w:rPr>
              <w:t>Funcionamiento de la Administración Pública</w:t>
            </w:r>
          </w:p>
        </w:tc>
        <w:tc>
          <w:tcPr>
            <w:tcW w:w="5575" w:type="dxa"/>
            <w:vAlign w:val="center"/>
          </w:tcPr>
          <w:p w14:paraId="0687BB51" w14:textId="77777777" w:rsidR="00643B85" w:rsidRPr="00DE3A94" w:rsidRDefault="00643B85" w:rsidP="005F1CD9">
            <w:pPr>
              <w:spacing w:line="276" w:lineRule="auto"/>
              <w:ind w:left="112" w:right="154"/>
              <w:rPr>
                <w:rFonts w:ascii="Arial Narrow" w:eastAsia="Arial MT" w:hAnsi="Arial Narrow" w:cs="Arial"/>
              </w:rPr>
            </w:pPr>
            <w:r w:rsidRPr="00DE3A94">
              <w:rPr>
                <w:rFonts w:ascii="Arial Narrow" w:eastAsia="Arial MT" w:hAnsi="Arial Narrow" w:cs="Arial"/>
              </w:rPr>
              <w:t>Art.</w:t>
            </w:r>
            <w:r w:rsidRPr="00DE3A94">
              <w:rPr>
                <w:rFonts w:ascii="Arial Narrow" w:eastAsia="Arial MT" w:hAnsi="Arial Narrow" w:cs="Arial"/>
                <w:spacing w:val="-6"/>
              </w:rPr>
              <w:t xml:space="preserve"> </w:t>
            </w:r>
            <w:r w:rsidRPr="00DE3A94">
              <w:rPr>
                <w:rFonts w:ascii="Arial Narrow" w:eastAsia="Arial MT" w:hAnsi="Arial Narrow" w:cs="Arial"/>
              </w:rPr>
              <w:t>3.</w:t>
            </w:r>
            <w:r w:rsidRPr="00DE3A94">
              <w:rPr>
                <w:rFonts w:ascii="Arial Narrow" w:eastAsia="Arial MT" w:hAnsi="Arial Narrow" w:cs="Arial"/>
                <w:spacing w:val="-6"/>
              </w:rPr>
              <w:t xml:space="preserve"> </w:t>
            </w:r>
            <w:r w:rsidRPr="00DE3A94">
              <w:rPr>
                <w:rFonts w:ascii="Arial Narrow" w:eastAsia="Arial MT" w:hAnsi="Arial Narrow" w:cs="Arial"/>
              </w:rPr>
              <w:t>Principios</w:t>
            </w:r>
            <w:r w:rsidRPr="00DE3A94">
              <w:rPr>
                <w:rFonts w:ascii="Arial Narrow" w:eastAsia="Arial MT" w:hAnsi="Arial Narrow" w:cs="Arial"/>
                <w:spacing w:val="-8"/>
              </w:rPr>
              <w:t xml:space="preserve"> </w:t>
            </w:r>
            <w:r w:rsidRPr="00DE3A94">
              <w:rPr>
                <w:rFonts w:ascii="Arial Narrow" w:eastAsia="Arial MT" w:hAnsi="Arial Narrow" w:cs="Arial"/>
              </w:rPr>
              <w:t>de</w:t>
            </w:r>
            <w:r w:rsidRPr="00DE3A94">
              <w:rPr>
                <w:rFonts w:ascii="Arial Narrow" w:eastAsia="Arial MT" w:hAnsi="Arial Narrow" w:cs="Arial"/>
                <w:spacing w:val="-6"/>
              </w:rPr>
              <w:t xml:space="preserve"> </w:t>
            </w:r>
            <w:r w:rsidRPr="00DE3A94">
              <w:rPr>
                <w:rFonts w:ascii="Arial Narrow" w:eastAsia="Arial MT" w:hAnsi="Arial Narrow" w:cs="Arial"/>
              </w:rPr>
              <w:t>la</w:t>
            </w:r>
            <w:r w:rsidRPr="00DE3A94">
              <w:rPr>
                <w:rFonts w:ascii="Arial Narrow" w:eastAsia="Arial MT" w:hAnsi="Arial Narrow" w:cs="Arial"/>
                <w:spacing w:val="-7"/>
              </w:rPr>
              <w:t xml:space="preserve"> </w:t>
            </w:r>
            <w:r w:rsidRPr="00DE3A94">
              <w:rPr>
                <w:rFonts w:ascii="Arial Narrow" w:eastAsia="Arial MT" w:hAnsi="Arial Narrow" w:cs="Arial"/>
              </w:rPr>
              <w:t>función</w:t>
            </w:r>
            <w:r w:rsidRPr="00DE3A94">
              <w:rPr>
                <w:rFonts w:ascii="Arial Narrow" w:eastAsia="Arial MT" w:hAnsi="Arial Narrow" w:cs="Arial"/>
                <w:spacing w:val="-6"/>
              </w:rPr>
              <w:t xml:space="preserve"> </w:t>
            </w:r>
            <w:r w:rsidRPr="00DE3A94">
              <w:rPr>
                <w:rFonts w:ascii="Arial Narrow" w:eastAsia="Arial MT" w:hAnsi="Arial Narrow" w:cs="Arial"/>
              </w:rPr>
              <w:t xml:space="preserve">administrativa Art. 26. Estímulos e incentivos a la gestión </w:t>
            </w:r>
            <w:r w:rsidRPr="00DE3A94">
              <w:rPr>
                <w:rFonts w:ascii="Arial Narrow" w:eastAsia="Arial MT" w:hAnsi="Arial Narrow" w:cs="Arial"/>
                <w:spacing w:val="-2"/>
              </w:rPr>
              <w:t>pública</w:t>
            </w:r>
          </w:p>
          <w:p w14:paraId="2029D3FE" w14:textId="77777777" w:rsidR="00643B85" w:rsidRPr="00DE3A94" w:rsidRDefault="00643B85" w:rsidP="005F1CD9">
            <w:pPr>
              <w:spacing w:line="278" w:lineRule="auto"/>
              <w:ind w:left="112"/>
              <w:rPr>
                <w:rFonts w:ascii="Arial Narrow" w:eastAsia="Arial MT" w:hAnsi="Arial Narrow" w:cs="Arial"/>
              </w:rPr>
            </w:pPr>
            <w:r w:rsidRPr="00DE3A94">
              <w:rPr>
                <w:rFonts w:ascii="Arial Narrow" w:eastAsia="Arial MT" w:hAnsi="Arial Narrow" w:cs="Arial"/>
              </w:rPr>
              <w:t xml:space="preserve">Art. 32. Democratización de la administración </w:t>
            </w:r>
            <w:r w:rsidRPr="00DE3A94">
              <w:rPr>
                <w:rFonts w:ascii="Arial Narrow" w:eastAsia="Arial MT" w:hAnsi="Arial Narrow" w:cs="Arial"/>
                <w:spacing w:val="-2"/>
              </w:rPr>
              <w:t>pública</w:t>
            </w:r>
          </w:p>
          <w:p w14:paraId="7FB66846" w14:textId="77777777" w:rsidR="00643B85" w:rsidRPr="00DE3A94" w:rsidRDefault="00643B85" w:rsidP="005F1CD9">
            <w:pPr>
              <w:spacing w:line="286" w:lineRule="exact"/>
              <w:ind w:left="112"/>
              <w:rPr>
                <w:rFonts w:ascii="Arial Narrow" w:eastAsia="Arial MT" w:hAnsi="Arial Narrow" w:cs="Arial"/>
              </w:rPr>
            </w:pPr>
            <w:r w:rsidRPr="00DE3A94">
              <w:rPr>
                <w:rFonts w:ascii="Arial Narrow" w:eastAsia="Arial MT" w:hAnsi="Arial Narrow" w:cs="Arial"/>
              </w:rPr>
              <w:t>Art.</w:t>
            </w:r>
            <w:r w:rsidRPr="00DE3A94">
              <w:rPr>
                <w:rFonts w:ascii="Arial Narrow" w:eastAsia="Arial MT" w:hAnsi="Arial Narrow" w:cs="Arial"/>
                <w:spacing w:val="-11"/>
              </w:rPr>
              <w:t xml:space="preserve"> </w:t>
            </w:r>
            <w:r w:rsidRPr="00DE3A94">
              <w:rPr>
                <w:rFonts w:ascii="Arial Narrow" w:eastAsia="Arial MT" w:hAnsi="Arial Narrow" w:cs="Arial"/>
              </w:rPr>
              <w:t>33.</w:t>
            </w:r>
            <w:r w:rsidRPr="00DE3A94">
              <w:rPr>
                <w:rFonts w:ascii="Arial Narrow" w:eastAsia="Arial MT" w:hAnsi="Arial Narrow" w:cs="Arial"/>
                <w:spacing w:val="-6"/>
              </w:rPr>
              <w:t xml:space="preserve"> </w:t>
            </w:r>
            <w:r w:rsidRPr="00DE3A94">
              <w:rPr>
                <w:rFonts w:ascii="Arial Narrow" w:eastAsia="Arial MT" w:hAnsi="Arial Narrow" w:cs="Arial"/>
              </w:rPr>
              <w:t>Audiencias</w:t>
            </w:r>
            <w:r w:rsidRPr="00DE3A94">
              <w:rPr>
                <w:rFonts w:ascii="Arial Narrow" w:eastAsia="Arial MT" w:hAnsi="Arial Narrow" w:cs="Arial"/>
                <w:spacing w:val="-8"/>
              </w:rPr>
              <w:t xml:space="preserve"> </w:t>
            </w:r>
            <w:r w:rsidRPr="00DE3A94">
              <w:rPr>
                <w:rFonts w:ascii="Arial Narrow" w:eastAsia="Arial MT" w:hAnsi="Arial Narrow" w:cs="Arial"/>
                <w:spacing w:val="-2"/>
              </w:rPr>
              <w:t>públicas</w:t>
            </w:r>
          </w:p>
          <w:p w14:paraId="13CB3DB1" w14:textId="77777777" w:rsidR="00643B85" w:rsidRPr="00DE3A94" w:rsidRDefault="00643B85" w:rsidP="005F1CD9">
            <w:pPr>
              <w:spacing w:before="44"/>
              <w:ind w:left="112"/>
              <w:rPr>
                <w:rFonts w:ascii="Arial Narrow" w:eastAsia="Arial MT" w:hAnsi="Arial Narrow" w:cs="Arial"/>
              </w:rPr>
            </w:pPr>
            <w:r w:rsidRPr="00DE3A94">
              <w:rPr>
                <w:rFonts w:ascii="Arial Narrow" w:eastAsia="Arial MT" w:hAnsi="Arial Narrow" w:cs="Arial"/>
              </w:rPr>
              <w:t>Art.</w:t>
            </w:r>
            <w:r w:rsidRPr="00DE3A94">
              <w:rPr>
                <w:rFonts w:ascii="Arial Narrow" w:eastAsia="Arial MT" w:hAnsi="Arial Narrow" w:cs="Arial"/>
                <w:spacing w:val="-8"/>
              </w:rPr>
              <w:t xml:space="preserve"> </w:t>
            </w:r>
            <w:r w:rsidRPr="00DE3A94">
              <w:rPr>
                <w:rFonts w:ascii="Arial Narrow" w:eastAsia="Arial MT" w:hAnsi="Arial Narrow" w:cs="Arial"/>
              </w:rPr>
              <w:t>34.</w:t>
            </w:r>
            <w:r w:rsidRPr="00DE3A94">
              <w:rPr>
                <w:rFonts w:ascii="Arial Narrow" w:eastAsia="Arial MT" w:hAnsi="Arial Narrow" w:cs="Arial"/>
                <w:spacing w:val="-4"/>
              </w:rPr>
              <w:t xml:space="preserve"> </w:t>
            </w:r>
            <w:r w:rsidRPr="00DE3A94">
              <w:rPr>
                <w:rFonts w:ascii="Arial Narrow" w:eastAsia="Arial MT" w:hAnsi="Arial Narrow" w:cs="Arial"/>
              </w:rPr>
              <w:t>Ejercicio</w:t>
            </w:r>
            <w:r w:rsidRPr="00DE3A94">
              <w:rPr>
                <w:rFonts w:ascii="Arial Narrow" w:eastAsia="Arial MT" w:hAnsi="Arial Narrow" w:cs="Arial"/>
                <w:spacing w:val="-7"/>
              </w:rPr>
              <w:t xml:space="preserve"> </w:t>
            </w:r>
            <w:r w:rsidRPr="00DE3A94">
              <w:rPr>
                <w:rFonts w:ascii="Arial Narrow" w:eastAsia="Arial MT" w:hAnsi="Arial Narrow" w:cs="Arial"/>
              </w:rPr>
              <w:t>del</w:t>
            </w:r>
            <w:r w:rsidRPr="00DE3A94">
              <w:rPr>
                <w:rFonts w:ascii="Arial Narrow" w:eastAsia="Arial MT" w:hAnsi="Arial Narrow" w:cs="Arial"/>
                <w:spacing w:val="-3"/>
              </w:rPr>
              <w:t xml:space="preserve"> </w:t>
            </w:r>
            <w:r w:rsidRPr="00DE3A94">
              <w:rPr>
                <w:rFonts w:ascii="Arial Narrow" w:eastAsia="Arial MT" w:hAnsi="Arial Narrow" w:cs="Arial"/>
              </w:rPr>
              <w:t>control</w:t>
            </w:r>
            <w:r w:rsidRPr="00DE3A94">
              <w:rPr>
                <w:rFonts w:ascii="Arial Narrow" w:eastAsia="Arial MT" w:hAnsi="Arial Narrow" w:cs="Arial"/>
                <w:spacing w:val="-5"/>
              </w:rPr>
              <w:t xml:space="preserve"> </w:t>
            </w:r>
            <w:r w:rsidRPr="00DE3A94">
              <w:rPr>
                <w:rFonts w:ascii="Arial Narrow" w:eastAsia="Arial MT" w:hAnsi="Arial Narrow" w:cs="Arial"/>
                <w:spacing w:val="-2"/>
              </w:rPr>
              <w:t>social</w:t>
            </w:r>
          </w:p>
          <w:p w14:paraId="770A774E" w14:textId="77777777" w:rsidR="00643B85" w:rsidRPr="00DE3A94" w:rsidRDefault="00643B85" w:rsidP="005F1CD9">
            <w:pPr>
              <w:spacing w:before="44"/>
              <w:ind w:left="112"/>
              <w:rPr>
                <w:rFonts w:ascii="Arial Narrow" w:eastAsia="Arial MT" w:hAnsi="Arial Narrow" w:cs="Arial"/>
              </w:rPr>
            </w:pPr>
            <w:r w:rsidRPr="00DE3A94">
              <w:rPr>
                <w:rFonts w:ascii="Arial Narrow" w:eastAsia="Arial MT" w:hAnsi="Arial Narrow" w:cs="Arial"/>
              </w:rPr>
              <w:t>Art.</w:t>
            </w:r>
            <w:r w:rsidRPr="00DE3A94">
              <w:rPr>
                <w:rFonts w:ascii="Arial Narrow" w:eastAsia="Arial MT" w:hAnsi="Arial Narrow" w:cs="Arial"/>
                <w:spacing w:val="-8"/>
              </w:rPr>
              <w:t xml:space="preserve"> </w:t>
            </w:r>
            <w:r w:rsidRPr="00DE3A94">
              <w:rPr>
                <w:rFonts w:ascii="Arial Narrow" w:eastAsia="Arial MT" w:hAnsi="Arial Narrow" w:cs="Arial"/>
              </w:rPr>
              <w:t>35.</w:t>
            </w:r>
            <w:r w:rsidRPr="00DE3A94">
              <w:rPr>
                <w:rFonts w:ascii="Arial Narrow" w:eastAsia="Arial MT" w:hAnsi="Arial Narrow" w:cs="Arial"/>
                <w:spacing w:val="-7"/>
              </w:rPr>
              <w:t xml:space="preserve"> </w:t>
            </w:r>
            <w:r w:rsidRPr="00DE3A94">
              <w:rPr>
                <w:rFonts w:ascii="Arial Narrow" w:eastAsia="Arial MT" w:hAnsi="Arial Narrow" w:cs="Arial"/>
              </w:rPr>
              <w:t>Ejercicio</w:t>
            </w:r>
            <w:r w:rsidRPr="00DE3A94">
              <w:rPr>
                <w:rFonts w:ascii="Arial Narrow" w:eastAsia="Arial MT" w:hAnsi="Arial Narrow" w:cs="Arial"/>
                <w:spacing w:val="-6"/>
              </w:rPr>
              <w:t xml:space="preserve"> </w:t>
            </w:r>
            <w:r w:rsidRPr="00DE3A94">
              <w:rPr>
                <w:rFonts w:ascii="Arial Narrow" w:eastAsia="Arial MT" w:hAnsi="Arial Narrow" w:cs="Arial"/>
              </w:rPr>
              <w:t>de</w:t>
            </w:r>
            <w:r w:rsidRPr="00DE3A94">
              <w:rPr>
                <w:rFonts w:ascii="Arial Narrow" w:eastAsia="Arial MT" w:hAnsi="Arial Narrow" w:cs="Arial"/>
                <w:spacing w:val="-7"/>
              </w:rPr>
              <w:t xml:space="preserve"> </w:t>
            </w:r>
            <w:r w:rsidRPr="00DE3A94">
              <w:rPr>
                <w:rFonts w:ascii="Arial Narrow" w:eastAsia="Arial MT" w:hAnsi="Arial Narrow" w:cs="Arial"/>
              </w:rPr>
              <w:t>veeduría</w:t>
            </w:r>
            <w:r w:rsidRPr="00DE3A94">
              <w:rPr>
                <w:rFonts w:ascii="Arial Narrow" w:eastAsia="Arial MT" w:hAnsi="Arial Narrow" w:cs="Arial"/>
                <w:spacing w:val="-4"/>
              </w:rPr>
              <w:t xml:space="preserve"> </w:t>
            </w:r>
            <w:r w:rsidRPr="00DE3A94">
              <w:rPr>
                <w:rFonts w:ascii="Arial Narrow" w:eastAsia="Arial MT" w:hAnsi="Arial Narrow" w:cs="Arial"/>
                <w:spacing w:val="-2"/>
              </w:rPr>
              <w:t>ciudadana</w:t>
            </w:r>
          </w:p>
        </w:tc>
      </w:tr>
      <w:tr w:rsidR="00643B85" w:rsidRPr="00DE3A94" w14:paraId="7A138744" w14:textId="77777777" w:rsidTr="005F1CD9">
        <w:trPr>
          <w:trHeight w:val="373"/>
          <w:jc w:val="center"/>
        </w:trPr>
        <w:tc>
          <w:tcPr>
            <w:tcW w:w="3397" w:type="dxa"/>
            <w:vAlign w:val="center"/>
          </w:tcPr>
          <w:p w14:paraId="14BF5C2A" w14:textId="77777777" w:rsidR="00643B85" w:rsidRPr="00DE3A94" w:rsidRDefault="00643B85" w:rsidP="005F1CD9">
            <w:pPr>
              <w:spacing w:line="288" w:lineRule="exact"/>
              <w:ind w:left="112"/>
              <w:rPr>
                <w:rFonts w:ascii="Arial Narrow" w:eastAsia="Arial MT" w:hAnsi="Arial Narrow" w:cs="Arial"/>
              </w:rPr>
            </w:pPr>
            <w:r w:rsidRPr="00DE3A94">
              <w:rPr>
                <w:rFonts w:ascii="Arial Narrow" w:eastAsia="Arial MT" w:hAnsi="Arial Narrow" w:cs="Arial"/>
              </w:rPr>
              <w:t>Ley</w:t>
            </w:r>
            <w:r w:rsidRPr="00DE3A94">
              <w:rPr>
                <w:rFonts w:ascii="Arial Narrow" w:eastAsia="Arial MT" w:hAnsi="Arial Narrow" w:cs="Arial"/>
                <w:spacing w:val="-9"/>
              </w:rPr>
              <w:t xml:space="preserve"> </w:t>
            </w:r>
            <w:r w:rsidRPr="00DE3A94">
              <w:rPr>
                <w:rFonts w:ascii="Arial Narrow" w:eastAsia="Arial MT" w:hAnsi="Arial Narrow" w:cs="Arial"/>
              </w:rPr>
              <w:t>734</w:t>
            </w:r>
            <w:r w:rsidRPr="00DE3A94">
              <w:rPr>
                <w:rFonts w:ascii="Arial Narrow" w:eastAsia="Arial MT" w:hAnsi="Arial Narrow" w:cs="Arial"/>
                <w:spacing w:val="-4"/>
              </w:rPr>
              <w:t xml:space="preserve"> </w:t>
            </w:r>
            <w:r w:rsidRPr="00DE3A94">
              <w:rPr>
                <w:rFonts w:ascii="Arial Narrow" w:eastAsia="Arial MT" w:hAnsi="Arial Narrow" w:cs="Arial"/>
              </w:rPr>
              <w:t>de</w:t>
            </w:r>
            <w:r w:rsidRPr="00DE3A94">
              <w:rPr>
                <w:rFonts w:ascii="Arial Narrow" w:eastAsia="Arial MT" w:hAnsi="Arial Narrow" w:cs="Arial"/>
                <w:spacing w:val="-8"/>
              </w:rPr>
              <w:t xml:space="preserve"> </w:t>
            </w:r>
            <w:r w:rsidRPr="00DE3A94">
              <w:rPr>
                <w:rFonts w:ascii="Arial Narrow" w:eastAsia="Arial MT" w:hAnsi="Arial Narrow" w:cs="Arial"/>
              </w:rPr>
              <w:t>2002.</w:t>
            </w:r>
            <w:r w:rsidRPr="00DE3A94">
              <w:rPr>
                <w:rFonts w:ascii="Arial Narrow" w:eastAsia="Arial MT" w:hAnsi="Arial Narrow" w:cs="Arial"/>
                <w:spacing w:val="-7"/>
              </w:rPr>
              <w:t xml:space="preserve"> </w:t>
            </w:r>
            <w:r w:rsidRPr="00DE3A94">
              <w:rPr>
                <w:rFonts w:ascii="Arial Narrow" w:eastAsia="Arial MT" w:hAnsi="Arial Narrow" w:cs="Arial"/>
              </w:rPr>
              <w:t>Código</w:t>
            </w:r>
            <w:r w:rsidRPr="00DE3A94">
              <w:rPr>
                <w:rFonts w:ascii="Arial Narrow" w:eastAsia="Arial MT" w:hAnsi="Arial Narrow" w:cs="Arial"/>
                <w:spacing w:val="-8"/>
              </w:rPr>
              <w:t xml:space="preserve"> </w:t>
            </w:r>
            <w:r w:rsidRPr="00DE3A94">
              <w:rPr>
                <w:rFonts w:ascii="Arial Narrow" w:eastAsia="Arial MT" w:hAnsi="Arial Narrow" w:cs="Arial"/>
              </w:rPr>
              <w:t>Disciplinario</w:t>
            </w:r>
            <w:r w:rsidRPr="00DE3A94">
              <w:rPr>
                <w:rFonts w:ascii="Arial Narrow" w:eastAsia="Arial MT" w:hAnsi="Arial Narrow" w:cs="Arial"/>
                <w:spacing w:val="-4"/>
              </w:rPr>
              <w:t xml:space="preserve"> </w:t>
            </w:r>
            <w:r w:rsidRPr="00DE3A94">
              <w:rPr>
                <w:rFonts w:ascii="Arial Narrow" w:eastAsia="Arial MT" w:hAnsi="Arial Narrow" w:cs="Arial"/>
                <w:spacing w:val="-2"/>
              </w:rPr>
              <w:t>Único</w:t>
            </w:r>
          </w:p>
        </w:tc>
        <w:tc>
          <w:tcPr>
            <w:tcW w:w="5575" w:type="dxa"/>
            <w:vAlign w:val="center"/>
          </w:tcPr>
          <w:p w14:paraId="0C3F790C" w14:textId="77777777" w:rsidR="00643B85" w:rsidRPr="00DE3A94" w:rsidRDefault="00643B85" w:rsidP="005F1CD9">
            <w:pPr>
              <w:spacing w:line="288" w:lineRule="exact"/>
              <w:ind w:left="112"/>
              <w:rPr>
                <w:rFonts w:ascii="Arial Narrow" w:eastAsia="Arial MT" w:hAnsi="Arial Narrow" w:cs="Arial"/>
              </w:rPr>
            </w:pPr>
            <w:r w:rsidRPr="00DE3A94">
              <w:rPr>
                <w:rFonts w:ascii="Arial Narrow" w:eastAsia="Arial MT" w:hAnsi="Arial Narrow" w:cs="Arial"/>
              </w:rPr>
              <w:t>Art.</w:t>
            </w:r>
            <w:r w:rsidRPr="00DE3A94">
              <w:rPr>
                <w:rFonts w:ascii="Arial Narrow" w:eastAsia="Arial MT" w:hAnsi="Arial Narrow" w:cs="Arial"/>
                <w:spacing w:val="-10"/>
              </w:rPr>
              <w:t xml:space="preserve"> </w:t>
            </w:r>
            <w:r w:rsidRPr="00DE3A94">
              <w:rPr>
                <w:rFonts w:ascii="Arial Narrow" w:eastAsia="Arial MT" w:hAnsi="Arial Narrow" w:cs="Arial"/>
              </w:rPr>
              <w:t>34.</w:t>
            </w:r>
            <w:r w:rsidRPr="00DE3A94">
              <w:rPr>
                <w:rFonts w:ascii="Arial Narrow" w:eastAsia="Arial MT" w:hAnsi="Arial Narrow" w:cs="Arial"/>
                <w:spacing w:val="-4"/>
              </w:rPr>
              <w:t xml:space="preserve"> </w:t>
            </w:r>
            <w:r w:rsidRPr="00DE3A94">
              <w:rPr>
                <w:rFonts w:ascii="Arial Narrow" w:eastAsia="Arial MT" w:hAnsi="Arial Narrow" w:cs="Arial"/>
              </w:rPr>
              <w:t>Deberes</w:t>
            </w:r>
            <w:r w:rsidRPr="00DE3A94">
              <w:rPr>
                <w:rFonts w:ascii="Arial Narrow" w:eastAsia="Arial MT" w:hAnsi="Arial Narrow" w:cs="Arial"/>
                <w:spacing w:val="-5"/>
              </w:rPr>
              <w:t xml:space="preserve"> </w:t>
            </w:r>
            <w:r w:rsidRPr="00DE3A94">
              <w:rPr>
                <w:rFonts w:ascii="Arial Narrow" w:eastAsia="Arial MT" w:hAnsi="Arial Narrow" w:cs="Arial"/>
              </w:rPr>
              <w:t>de</w:t>
            </w:r>
            <w:r w:rsidRPr="00DE3A94">
              <w:rPr>
                <w:rFonts w:ascii="Arial Narrow" w:eastAsia="Arial MT" w:hAnsi="Arial Narrow" w:cs="Arial"/>
                <w:spacing w:val="-6"/>
              </w:rPr>
              <w:t xml:space="preserve"> </w:t>
            </w:r>
            <w:r w:rsidRPr="00DE3A94">
              <w:rPr>
                <w:rFonts w:ascii="Arial Narrow" w:eastAsia="Arial MT" w:hAnsi="Arial Narrow" w:cs="Arial"/>
              </w:rPr>
              <w:t>todo</w:t>
            </w:r>
            <w:r w:rsidRPr="00DE3A94">
              <w:rPr>
                <w:rFonts w:ascii="Arial Narrow" w:eastAsia="Arial MT" w:hAnsi="Arial Narrow" w:cs="Arial"/>
                <w:spacing w:val="-4"/>
              </w:rPr>
              <w:t xml:space="preserve"> </w:t>
            </w:r>
            <w:r w:rsidRPr="00DE3A94">
              <w:rPr>
                <w:rFonts w:ascii="Arial Narrow" w:eastAsia="Arial MT" w:hAnsi="Arial Narrow" w:cs="Arial"/>
              </w:rPr>
              <w:t>servidor</w:t>
            </w:r>
            <w:r w:rsidRPr="00DE3A94">
              <w:rPr>
                <w:rFonts w:ascii="Arial Narrow" w:eastAsia="Arial MT" w:hAnsi="Arial Narrow" w:cs="Arial"/>
                <w:spacing w:val="-10"/>
              </w:rPr>
              <w:t xml:space="preserve"> </w:t>
            </w:r>
            <w:r w:rsidRPr="00DE3A94">
              <w:rPr>
                <w:rFonts w:ascii="Arial Narrow" w:eastAsia="Arial MT" w:hAnsi="Arial Narrow" w:cs="Arial"/>
                <w:spacing w:val="-2"/>
              </w:rPr>
              <w:t>público</w:t>
            </w:r>
          </w:p>
        </w:tc>
      </w:tr>
      <w:tr w:rsidR="00643B85" w:rsidRPr="00DE3A94" w14:paraId="1EED61F0" w14:textId="77777777" w:rsidTr="005F1CD9">
        <w:trPr>
          <w:trHeight w:val="2822"/>
          <w:jc w:val="center"/>
        </w:trPr>
        <w:tc>
          <w:tcPr>
            <w:tcW w:w="3397" w:type="dxa"/>
            <w:vAlign w:val="center"/>
          </w:tcPr>
          <w:p w14:paraId="5A392799" w14:textId="77777777" w:rsidR="00643B85" w:rsidRPr="00DE3A94" w:rsidRDefault="00643B85" w:rsidP="005F1CD9">
            <w:pPr>
              <w:spacing w:line="288" w:lineRule="exact"/>
              <w:ind w:left="112"/>
              <w:rPr>
                <w:rFonts w:ascii="Arial Narrow" w:eastAsia="Arial MT" w:hAnsi="Arial Narrow" w:cs="Arial"/>
              </w:rPr>
            </w:pPr>
            <w:r w:rsidRPr="00DE3A94">
              <w:rPr>
                <w:rFonts w:ascii="Arial Narrow" w:eastAsia="Arial MT" w:hAnsi="Arial Narrow" w:cs="Arial"/>
              </w:rPr>
              <w:lastRenderedPageBreak/>
              <w:t>Ley</w:t>
            </w:r>
            <w:r w:rsidRPr="00DE3A94">
              <w:rPr>
                <w:rFonts w:ascii="Arial Narrow" w:eastAsia="Arial MT" w:hAnsi="Arial Narrow" w:cs="Arial"/>
                <w:spacing w:val="-6"/>
              </w:rPr>
              <w:t xml:space="preserve"> </w:t>
            </w:r>
            <w:r w:rsidRPr="00DE3A94">
              <w:rPr>
                <w:rFonts w:ascii="Arial Narrow" w:eastAsia="Arial MT" w:hAnsi="Arial Narrow" w:cs="Arial"/>
              </w:rPr>
              <w:t>850</w:t>
            </w:r>
            <w:r w:rsidRPr="00DE3A94">
              <w:rPr>
                <w:rFonts w:ascii="Arial Narrow" w:eastAsia="Arial MT" w:hAnsi="Arial Narrow" w:cs="Arial"/>
                <w:spacing w:val="-6"/>
              </w:rPr>
              <w:t xml:space="preserve"> </w:t>
            </w:r>
            <w:r w:rsidRPr="00DE3A94">
              <w:rPr>
                <w:rFonts w:ascii="Arial Narrow" w:eastAsia="Arial MT" w:hAnsi="Arial Narrow" w:cs="Arial"/>
              </w:rPr>
              <w:t>de</w:t>
            </w:r>
            <w:r w:rsidRPr="00DE3A94">
              <w:rPr>
                <w:rFonts w:ascii="Arial Narrow" w:eastAsia="Arial MT" w:hAnsi="Arial Narrow" w:cs="Arial"/>
                <w:spacing w:val="-7"/>
              </w:rPr>
              <w:t xml:space="preserve"> </w:t>
            </w:r>
            <w:r w:rsidRPr="00DE3A94">
              <w:rPr>
                <w:rFonts w:ascii="Arial Narrow" w:eastAsia="Arial MT" w:hAnsi="Arial Narrow" w:cs="Arial"/>
              </w:rPr>
              <w:t>2003.</w:t>
            </w:r>
            <w:r w:rsidRPr="00DE3A94">
              <w:rPr>
                <w:rFonts w:ascii="Arial Narrow" w:eastAsia="Arial MT" w:hAnsi="Arial Narrow" w:cs="Arial"/>
                <w:spacing w:val="-6"/>
              </w:rPr>
              <w:t xml:space="preserve"> </w:t>
            </w:r>
            <w:r w:rsidRPr="00DE3A94">
              <w:rPr>
                <w:rFonts w:ascii="Arial Narrow" w:eastAsia="Arial MT" w:hAnsi="Arial Narrow" w:cs="Arial"/>
              </w:rPr>
              <w:t>Veedurías</w:t>
            </w:r>
            <w:r w:rsidRPr="00DE3A94">
              <w:rPr>
                <w:rFonts w:ascii="Arial Narrow" w:eastAsia="Arial MT" w:hAnsi="Arial Narrow" w:cs="Arial"/>
                <w:spacing w:val="-1"/>
              </w:rPr>
              <w:t xml:space="preserve"> </w:t>
            </w:r>
            <w:r w:rsidRPr="00DE3A94">
              <w:rPr>
                <w:rFonts w:ascii="Arial Narrow" w:eastAsia="Arial MT" w:hAnsi="Arial Narrow" w:cs="Arial"/>
                <w:spacing w:val="-2"/>
              </w:rPr>
              <w:t>Ciudadanas</w:t>
            </w:r>
          </w:p>
        </w:tc>
        <w:tc>
          <w:tcPr>
            <w:tcW w:w="5575" w:type="dxa"/>
            <w:vAlign w:val="center"/>
          </w:tcPr>
          <w:p w14:paraId="5DB10800" w14:textId="77777777" w:rsidR="00643B85" w:rsidRPr="00DE3A94" w:rsidRDefault="00643B85" w:rsidP="005F1CD9">
            <w:pPr>
              <w:spacing w:line="288" w:lineRule="exact"/>
              <w:ind w:left="112"/>
              <w:rPr>
                <w:rFonts w:ascii="Arial Narrow" w:eastAsia="Arial MT" w:hAnsi="Arial Narrow" w:cs="Arial"/>
              </w:rPr>
            </w:pPr>
            <w:r w:rsidRPr="00DE3A94">
              <w:rPr>
                <w:rFonts w:ascii="Arial Narrow" w:eastAsia="Arial MT" w:hAnsi="Arial Narrow" w:cs="Arial"/>
              </w:rPr>
              <w:t>Art.</w:t>
            </w:r>
            <w:r w:rsidRPr="00DE3A94">
              <w:rPr>
                <w:rFonts w:ascii="Arial Narrow" w:eastAsia="Arial MT" w:hAnsi="Arial Narrow" w:cs="Arial"/>
                <w:spacing w:val="-11"/>
              </w:rPr>
              <w:t xml:space="preserve"> </w:t>
            </w:r>
            <w:r w:rsidRPr="00DE3A94">
              <w:rPr>
                <w:rFonts w:ascii="Arial Narrow" w:eastAsia="Arial MT" w:hAnsi="Arial Narrow" w:cs="Arial"/>
              </w:rPr>
              <w:t>1.</w:t>
            </w:r>
            <w:r w:rsidRPr="00DE3A94">
              <w:rPr>
                <w:rFonts w:ascii="Arial Narrow" w:eastAsia="Arial MT" w:hAnsi="Arial Narrow" w:cs="Arial"/>
                <w:spacing w:val="-7"/>
              </w:rPr>
              <w:t xml:space="preserve"> </w:t>
            </w:r>
            <w:r w:rsidRPr="00DE3A94">
              <w:rPr>
                <w:rFonts w:ascii="Arial Narrow" w:eastAsia="Arial MT" w:hAnsi="Arial Narrow" w:cs="Arial"/>
              </w:rPr>
              <w:t>Definición</w:t>
            </w:r>
            <w:r w:rsidRPr="00DE3A94">
              <w:rPr>
                <w:rFonts w:ascii="Arial Narrow" w:eastAsia="Arial MT" w:hAnsi="Arial Narrow" w:cs="Arial"/>
                <w:spacing w:val="-7"/>
              </w:rPr>
              <w:t xml:space="preserve"> </w:t>
            </w:r>
            <w:r w:rsidRPr="00DE3A94">
              <w:rPr>
                <w:rFonts w:ascii="Arial Narrow" w:eastAsia="Arial MT" w:hAnsi="Arial Narrow" w:cs="Arial"/>
              </w:rPr>
              <w:t>veeduría</w:t>
            </w:r>
            <w:r w:rsidRPr="00DE3A94">
              <w:rPr>
                <w:rFonts w:ascii="Arial Narrow" w:eastAsia="Arial MT" w:hAnsi="Arial Narrow" w:cs="Arial"/>
                <w:spacing w:val="-11"/>
              </w:rPr>
              <w:t xml:space="preserve"> </w:t>
            </w:r>
            <w:r w:rsidRPr="00DE3A94">
              <w:rPr>
                <w:rFonts w:ascii="Arial Narrow" w:eastAsia="Arial MT" w:hAnsi="Arial Narrow" w:cs="Arial"/>
                <w:spacing w:val="-2"/>
              </w:rPr>
              <w:t>ciudadana</w:t>
            </w:r>
          </w:p>
          <w:p w14:paraId="6B8CC5A8" w14:textId="77777777" w:rsidR="00643B85" w:rsidRPr="00DE3A94" w:rsidRDefault="00643B85" w:rsidP="005F1CD9">
            <w:pPr>
              <w:spacing w:before="46" w:line="278" w:lineRule="auto"/>
              <w:ind w:left="112" w:right="154"/>
              <w:rPr>
                <w:rFonts w:ascii="Arial Narrow" w:eastAsia="Arial MT" w:hAnsi="Arial Narrow" w:cs="Arial"/>
              </w:rPr>
            </w:pPr>
            <w:r w:rsidRPr="00DE3A94">
              <w:rPr>
                <w:rFonts w:ascii="Arial Narrow" w:eastAsia="Arial MT" w:hAnsi="Arial Narrow" w:cs="Arial"/>
              </w:rPr>
              <w:t>Artículos 4 al 6. Objeto, ámbito de ejercicio y objetivo veeduría ciudadana</w:t>
            </w:r>
          </w:p>
          <w:p w14:paraId="1287C02F" w14:textId="77777777" w:rsidR="00643B85" w:rsidRPr="00DE3A94" w:rsidRDefault="00643B85" w:rsidP="005F1CD9">
            <w:pPr>
              <w:spacing w:line="276" w:lineRule="auto"/>
              <w:ind w:left="112" w:right="154"/>
              <w:rPr>
                <w:rFonts w:ascii="Arial Narrow" w:eastAsia="Arial MT" w:hAnsi="Arial Narrow" w:cs="Arial"/>
              </w:rPr>
            </w:pPr>
            <w:r w:rsidRPr="00DE3A94">
              <w:rPr>
                <w:rFonts w:ascii="Arial Narrow" w:eastAsia="Arial MT" w:hAnsi="Arial Narrow" w:cs="Arial"/>
              </w:rPr>
              <w:t xml:space="preserve">Artículos 7 al 14. Principios rectores veeduría </w:t>
            </w:r>
            <w:r w:rsidRPr="00DE3A94">
              <w:rPr>
                <w:rFonts w:ascii="Arial Narrow" w:eastAsia="Arial MT" w:hAnsi="Arial Narrow" w:cs="Arial"/>
                <w:spacing w:val="-2"/>
              </w:rPr>
              <w:t>ciudadana</w:t>
            </w:r>
          </w:p>
          <w:p w14:paraId="7CE4922E" w14:textId="77777777" w:rsidR="00643B85" w:rsidRPr="00DE3A94" w:rsidRDefault="00643B85" w:rsidP="005F1CD9">
            <w:pPr>
              <w:spacing w:line="276" w:lineRule="auto"/>
              <w:ind w:left="112"/>
              <w:rPr>
                <w:rFonts w:ascii="Arial Narrow" w:eastAsia="Arial MT" w:hAnsi="Arial Narrow" w:cs="Arial"/>
              </w:rPr>
            </w:pPr>
            <w:r w:rsidRPr="00DE3A94">
              <w:rPr>
                <w:rFonts w:ascii="Arial Narrow" w:eastAsia="Arial MT" w:hAnsi="Arial Narrow" w:cs="Arial"/>
              </w:rPr>
              <w:t>Artículos</w:t>
            </w:r>
            <w:r w:rsidRPr="00DE3A94">
              <w:rPr>
                <w:rFonts w:ascii="Arial Narrow" w:eastAsia="Arial MT" w:hAnsi="Arial Narrow" w:cs="Arial"/>
                <w:spacing w:val="-5"/>
              </w:rPr>
              <w:t xml:space="preserve"> </w:t>
            </w:r>
            <w:r w:rsidRPr="00DE3A94">
              <w:rPr>
                <w:rFonts w:ascii="Arial Narrow" w:eastAsia="Arial MT" w:hAnsi="Arial Narrow" w:cs="Arial"/>
              </w:rPr>
              <w:t>17</w:t>
            </w:r>
            <w:r w:rsidRPr="00DE3A94">
              <w:rPr>
                <w:rFonts w:ascii="Arial Narrow" w:eastAsia="Arial MT" w:hAnsi="Arial Narrow" w:cs="Arial"/>
                <w:spacing w:val="-5"/>
              </w:rPr>
              <w:t xml:space="preserve"> </w:t>
            </w:r>
            <w:r w:rsidRPr="00DE3A94">
              <w:rPr>
                <w:rFonts w:ascii="Arial Narrow" w:eastAsia="Arial MT" w:hAnsi="Arial Narrow" w:cs="Arial"/>
              </w:rPr>
              <w:t>y</w:t>
            </w:r>
            <w:r w:rsidRPr="00DE3A94">
              <w:rPr>
                <w:rFonts w:ascii="Arial Narrow" w:eastAsia="Arial MT" w:hAnsi="Arial Narrow" w:cs="Arial"/>
                <w:spacing w:val="-7"/>
              </w:rPr>
              <w:t xml:space="preserve"> </w:t>
            </w:r>
            <w:r w:rsidRPr="00DE3A94">
              <w:rPr>
                <w:rFonts w:ascii="Arial Narrow" w:eastAsia="Arial MT" w:hAnsi="Arial Narrow" w:cs="Arial"/>
              </w:rPr>
              <w:t>18.</w:t>
            </w:r>
            <w:r w:rsidRPr="00DE3A94">
              <w:rPr>
                <w:rFonts w:ascii="Arial Narrow" w:eastAsia="Arial MT" w:hAnsi="Arial Narrow" w:cs="Arial"/>
                <w:spacing w:val="-7"/>
              </w:rPr>
              <w:t xml:space="preserve"> </w:t>
            </w:r>
            <w:r w:rsidRPr="00DE3A94">
              <w:rPr>
                <w:rFonts w:ascii="Arial Narrow" w:eastAsia="Arial MT" w:hAnsi="Arial Narrow" w:cs="Arial"/>
              </w:rPr>
              <w:t>Derechos</w:t>
            </w:r>
            <w:r w:rsidRPr="00DE3A94">
              <w:rPr>
                <w:rFonts w:ascii="Arial Narrow" w:eastAsia="Arial MT" w:hAnsi="Arial Narrow" w:cs="Arial"/>
                <w:spacing w:val="-5"/>
              </w:rPr>
              <w:t xml:space="preserve"> </w:t>
            </w:r>
            <w:r w:rsidRPr="00DE3A94">
              <w:rPr>
                <w:rFonts w:ascii="Arial Narrow" w:eastAsia="Arial MT" w:hAnsi="Arial Narrow" w:cs="Arial"/>
              </w:rPr>
              <w:t>y</w:t>
            </w:r>
            <w:r w:rsidRPr="00DE3A94">
              <w:rPr>
                <w:rFonts w:ascii="Arial Narrow" w:eastAsia="Arial MT" w:hAnsi="Arial Narrow" w:cs="Arial"/>
                <w:spacing w:val="-5"/>
              </w:rPr>
              <w:t xml:space="preserve"> </w:t>
            </w:r>
            <w:r w:rsidRPr="00DE3A94">
              <w:rPr>
                <w:rFonts w:ascii="Arial Narrow" w:eastAsia="Arial MT" w:hAnsi="Arial Narrow" w:cs="Arial"/>
              </w:rPr>
              <w:t>Deberes</w:t>
            </w:r>
            <w:r w:rsidRPr="00DE3A94">
              <w:rPr>
                <w:rFonts w:ascii="Arial Narrow" w:eastAsia="Arial MT" w:hAnsi="Arial Narrow" w:cs="Arial"/>
                <w:spacing w:val="-5"/>
              </w:rPr>
              <w:t xml:space="preserve"> </w:t>
            </w:r>
            <w:r w:rsidRPr="00DE3A94">
              <w:rPr>
                <w:rFonts w:ascii="Arial Narrow" w:eastAsia="Arial MT" w:hAnsi="Arial Narrow" w:cs="Arial"/>
              </w:rPr>
              <w:t xml:space="preserve">veeduría </w:t>
            </w:r>
            <w:r w:rsidRPr="00DE3A94">
              <w:rPr>
                <w:rFonts w:ascii="Arial Narrow" w:eastAsia="Arial MT" w:hAnsi="Arial Narrow" w:cs="Arial"/>
                <w:spacing w:val="-2"/>
              </w:rPr>
              <w:t>ciudadana</w:t>
            </w:r>
          </w:p>
          <w:p w14:paraId="67C8D702" w14:textId="77777777" w:rsidR="00643B85" w:rsidRPr="00DE3A94" w:rsidRDefault="00643B85" w:rsidP="005F1CD9">
            <w:pPr>
              <w:spacing w:line="289" w:lineRule="exact"/>
              <w:ind w:left="112"/>
              <w:rPr>
                <w:rFonts w:ascii="Arial Narrow" w:eastAsia="Arial MT" w:hAnsi="Arial Narrow" w:cs="Arial"/>
              </w:rPr>
            </w:pPr>
            <w:r w:rsidRPr="00DE3A94">
              <w:rPr>
                <w:rFonts w:ascii="Arial Narrow" w:eastAsia="Arial MT" w:hAnsi="Arial Narrow" w:cs="Arial"/>
              </w:rPr>
              <w:t>Art.</w:t>
            </w:r>
            <w:r w:rsidRPr="00DE3A94">
              <w:rPr>
                <w:rFonts w:ascii="Arial Narrow" w:eastAsia="Arial MT" w:hAnsi="Arial Narrow" w:cs="Arial"/>
                <w:spacing w:val="-7"/>
              </w:rPr>
              <w:t xml:space="preserve"> </w:t>
            </w:r>
            <w:r w:rsidRPr="00DE3A94">
              <w:rPr>
                <w:rFonts w:ascii="Arial Narrow" w:eastAsia="Arial MT" w:hAnsi="Arial Narrow" w:cs="Arial"/>
              </w:rPr>
              <w:t>22.</w:t>
            </w:r>
            <w:r w:rsidRPr="00DE3A94">
              <w:rPr>
                <w:rFonts w:ascii="Arial Narrow" w:eastAsia="Arial MT" w:hAnsi="Arial Narrow" w:cs="Arial"/>
                <w:spacing w:val="-7"/>
              </w:rPr>
              <w:t xml:space="preserve"> </w:t>
            </w:r>
            <w:r w:rsidRPr="00DE3A94">
              <w:rPr>
                <w:rFonts w:ascii="Arial Narrow" w:eastAsia="Arial MT" w:hAnsi="Arial Narrow" w:cs="Arial"/>
              </w:rPr>
              <w:t>Red</w:t>
            </w:r>
            <w:r w:rsidRPr="00DE3A94">
              <w:rPr>
                <w:rFonts w:ascii="Arial Narrow" w:eastAsia="Arial MT" w:hAnsi="Arial Narrow" w:cs="Arial"/>
                <w:spacing w:val="-2"/>
              </w:rPr>
              <w:t xml:space="preserve"> </w:t>
            </w:r>
            <w:r w:rsidRPr="00DE3A94">
              <w:rPr>
                <w:rFonts w:ascii="Arial Narrow" w:eastAsia="Arial MT" w:hAnsi="Arial Narrow" w:cs="Arial"/>
              </w:rPr>
              <w:t>de</w:t>
            </w:r>
            <w:r w:rsidRPr="00DE3A94">
              <w:rPr>
                <w:rFonts w:ascii="Arial Narrow" w:eastAsia="Arial MT" w:hAnsi="Arial Narrow" w:cs="Arial"/>
                <w:spacing w:val="-6"/>
              </w:rPr>
              <w:t xml:space="preserve"> </w:t>
            </w:r>
            <w:r w:rsidRPr="00DE3A94">
              <w:rPr>
                <w:rFonts w:ascii="Arial Narrow" w:eastAsia="Arial MT" w:hAnsi="Arial Narrow" w:cs="Arial"/>
              </w:rPr>
              <w:t>veedurías</w:t>
            </w:r>
            <w:r w:rsidRPr="00DE3A94">
              <w:rPr>
                <w:rFonts w:ascii="Arial Narrow" w:eastAsia="Arial MT" w:hAnsi="Arial Narrow" w:cs="Arial"/>
                <w:spacing w:val="-6"/>
              </w:rPr>
              <w:t xml:space="preserve"> </w:t>
            </w:r>
            <w:r w:rsidRPr="00DE3A94">
              <w:rPr>
                <w:rFonts w:ascii="Arial Narrow" w:eastAsia="Arial MT" w:hAnsi="Arial Narrow" w:cs="Arial"/>
                <w:spacing w:val="-2"/>
              </w:rPr>
              <w:t>ciudadanas</w:t>
            </w:r>
          </w:p>
        </w:tc>
      </w:tr>
      <w:tr w:rsidR="00643B85" w:rsidRPr="00DE3A94" w14:paraId="33532307" w14:textId="77777777" w:rsidTr="005F1CD9">
        <w:trPr>
          <w:trHeight w:val="974"/>
          <w:jc w:val="center"/>
        </w:trPr>
        <w:tc>
          <w:tcPr>
            <w:tcW w:w="3397" w:type="dxa"/>
            <w:vAlign w:val="center"/>
          </w:tcPr>
          <w:p w14:paraId="13D2F17B" w14:textId="77777777" w:rsidR="00643B85" w:rsidRPr="00DE3A94" w:rsidRDefault="00643B85" w:rsidP="005F1CD9">
            <w:pPr>
              <w:pStyle w:val="TableParagraph"/>
              <w:spacing w:line="288" w:lineRule="exact"/>
              <w:ind w:left="112"/>
              <w:rPr>
                <w:rFonts w:ascii="Arial Narrow" w:hAnsi="Arial Narrow" w:cs="Arial"/>
                <w:sz w:val="24"/>
                <w:szCs w:val="24"/>
              </w:rPr>
            </w:pPr>
            <w:r w:rsidRPr="00DE3A94">
              <w:rPr>
                <w:rFonts w:ascii="Arial Narrow" w:hAnsi="Arial Narrow" w:cs="Arial"/>
                <w:sz w:val="24"/>
                <w:szCs w:val="24"/>
              </w:rPr>
              <w:t>Ley</w:t>
            </w:r>
            <w:r w:rsidRPr="00DE3A94">
              <w:rPr>
                <w:rFonts w:ascii="Arial Narrow" w:hAnsi="Arial Narrow" w:cs="Arial"/>
                <w:spacing w:val="-4"/>
                <w:sz w:val="24"/>
                <w:szCs w:val="24"/>
              </w:rPr>
              <w:t xml:space="preserve"> </w:t>
            </w:r>
            <w:r w:rsidRPr="00DE3A94">
              <w:rPr>
                <w:rFonts w:ascii="Arial Narrow" w:hAnsi="Arial Narrow" w:cs="Arial"/>
                <w:sz w:val="24"/>
                <w:szCs w:val="24"/>
              </w:rPr>
              <w:t>1551</w:t>
            </w:r>
            <w:r w:rsidRPr="00DE3A94">
              <w:rPr>
                <w:rFonts w:ascii="Arial Narrow" w:hAnsi="Arial Narrow" w:cs="Arial"/>
                <w:spacing w:val="-4"/>
                <w:sz w:val="24"/>
                <w:szCs w:val="24"/>
              </w:rPr>
              <w:t xml:space="preserve"> </w:t>
            </w:r>
            <w:r w:rsidRPr="00DE3A94">
              <w:rPr>
                <w:rFonts w:ascii="Arial Narrow" w:hAnsi="Arial Narrow" w:cs="Arial"/>
                <w:sz w:val="24"/>
                <w:szCs w:val="24"/>
              </w:rPr>
              <w:t>de</w:t>
            </w:r>
            <w:r w:rsidRPr="00DE3A94">
              <w:rPr>
                <w:rFonts w:ascii="Arial Narrow" w:hAnsi="Arial Narrow" w:cs="Arial"/>
                <w:spacing w:val="-4"/>
                <w:sz w:val="24"/>
                <w:szCs w:val="24"/>
              </w:rPr>
              <w:t xml:space="preserve"> </w:t>
            </w:r>
            <w:r w:rsidRPr="00DE3A94">
              <w:rPr>
                <w:rFonts w:ascii="Arial Narrow" w:hAnsi="Arial Narrow" w:cs="Arial"/>
                <w:sz w:val="24"/>
                <w:szCs w:val="24"/>
              </w:rPr>
              <w:t>2012</w:t>
            </w:r>
            <w:r w:rsidRPr="00DE3A94">
              <w:rPr>
                <w:rFonts w:ascii="Arial Narrow" w:hAnsi="Arial Narrow" w:cs="Arial"/>
                <w:spacing w:val="-4"/>
                <w:sz w:val="24"/>
                <w:szCs w:val="24"/>
              </w:rPr>
              <w:t xml:space="preserve"> </w:t>
            </w:r>
            <w:r w:rsidRPr="00DE3A94">
              <w:rPr>
                <w:rFonts w:ascii="Arial Narrow" w:hAnsi="Arial Narrow" w:cs="Arial"/>
                <w:sz w:val="24"/>
                <w:szCs w:val="24"/>
              </w:rPr>
              <w:t>Nuevo</w:t>
            </w:r>
            <w:r w:rsidRPr="00DE3A94">
              <w:rPr>
                <w:rFonts w:ascii="Arial Narrow" w:hAnsi="Arial Narrow" w:cs="Arial"/>
                <w:spacing w:val="-4"/>
                <w:sz w:val="24"/>
                <w:szCs w:val="24"/>
              </w:rPr>
              <w:t xml:space="preserve"> </w:t>
            </w:r>
            <w:r w:rsidRPr="00DE3A94">
              <w:rPr>
                <w:rFonts w:ascii="Arial Narrow" w:hAnsi="Arial Narrow" w:cs="Arial"/>
                <w:sz w:val="24"/>
                <w:szCs w:val="24"/>
              </w:rPr>
              <w:t>régimen</w:t>
            </w:r>
            <w:r w:rsidRPr="00DE3A94">
              <w:rPr>
                <w:rFonts w:ascii="Arial Narrow" w:hAnsi="Arial Narrow" w:cs="Arial"/>
                <w:spacing w:val="-4"/>
                <w:sz w:val="24"/>
                <w:szCs w:val="24"/>
              </w:rPr>
              <w:t xml:space="preserve"> </w:t>
            </w:r>
            <w:r w:rsidRPr="00DE3A94">
              <w:rPr>
                <w:rFonts w:ascii="Arial Narrow" w:hAnsi="Arial Narrow" w:cs="Arial"/>
                <w:spacing w:val="-2"/>
                <w:sz w:val="24"/>
                <w:szCs w:val="24"/>
              </w:rPr>
              <w:t>municipal</w:t>
            </w:r>
          </w:p>
        </w:tc>
        <w:tc>
          <w:tcPr>
            <w:tcW w:w="5575" w:type="dxa"/>
            <w:vAlign w:val="center"/>
          </w:tcPr>
          <w:p w14:paraId="1E86C57E" w14:textId="77777777" w:rsidR="00643B85" w:rsidRPr="00DE3A94" w:rsidRDefault="00643B85" w:rsidP="005F1CD9">
            <w:pPr>
              <w:pStyle w:val="TableParagraph"/>
              <w:ind w:left="112" w:right="154"/>
              <w:rPr>
                <w:rFonts w:ascii="Arial Narrow" w:hAnsi="Arial Narrow" w:cs="Arial"/>
                <w:sz w:val="24"/>
                <w:szCs w:val="24"/>
              </w:rPr>
            </w:pPr>
            <w:r w:rsidRPr="00DE3A94">
              <w:rPr>
                <w:rFonts w:ascii="Arial Narrow" w:hAnsi="Arial Narrow" w:cs="Arial"/>
                <w:sz w:val="24"/>
                <w:szCs w:val="24"/>
              </w:rPr>
              <w:t>Artículo 29, literal 3 numeral 1: función del alcalde</w:t>
            </w:r>
            <w:r w:rsidRPr="00DE3A94">
              <w:rPr>
                <w:rFonts w:ascii="Arial Narrow" w:hAnsi="Arial Narrow" w:cs="Arial"/>
                <w:spacing w:val="-6"/>
                <w:sz w:val="24"/>
                <w:szCs w:val="24"/>
              </w:rPr>
              <w:t xml:space="preserve"> </w:t>
            </w:r>
            <w:r w:rsidRPr="00DE3A94">
              <w:rPr>
                <w:rFonts w:ascii="Arial Narrow" w:hAnsi="Arial Narrow" w:cs="Arial"/>
                <w:sz w:val="24"/>
                <w:szCs w:val="24"/>
              </w:rPr>
              <w:t>de</w:t>
            </w:r>
            <w:r w:rsidRPr="00DE3A94">
              <w:rPr>
                <w:rFonts w:ascii="Arial Narrow" w:hAnsi="Arial Narrow" w:cs="Arial"/>
                <w:spacing w:val="-6"/>
                <w:sz w:val="24"/>
                <w:szCs w:val="24"/>
              </w:rPr>
              <w:t xml:space="preserve"> </w:t>
            </w:r>
            <w:r w:rsidRPr="00DE3A94">
              <w:rPr>
                <w:rFonts w:ascii="Arial Narrow" w:hAnsi="Arial Narrow" w:cs="Arial"/>
                <w:sz w:val="24"/>
                <w:szCs w:val="24"/>
              </w:rPr>
              <w:t>informar</w:t>
            </w:r>
            <w:r w:rsidRPr="00DE3A94">
              <w:rPr>
                <w:rFonts w:ascii="Arial Narrow" w:hAnsi="Arial Narrow" w:cs="Arial"/>
                <w:spacing w:val="-6"/>
                <w:sz w:val="24"/>
                <w:szCs w:val="24"/>
              </w:rPr>
              <w:t xml:space="preserve"> </w:t>
            </w:r>
            <w:r w:rsidRPr="00DE3A94">
              <w:rPr>
                <w:rFonts w:ascii="Arial Narrow" w:hAnsi="Arial Narrow" w:cs="Arial"/>
                <w:sz w:val="24"/>
                <w:szCs w:val="24"/>
              </w:rPr>
              <w:t>a</w:t>
            </w:r>
            <w:r w:rsidRPr="00DE3A94">
              <w:rPr>
                <w:rFonts w:ascii="Arial Narrow" w:hAnsi="Arial Narrow" w:cs="Arial"/>
                <w:spacing w:val="-7"/>
                <w:sz w:val="24"/>
                <w:szCs w:val="24"/>
              </w:rPr>
              <w:t xml:space="preserve"> </w:t>
            </w:r>
            <w:r w:rsidRPr="00DE3A94">
              <w:rPr>
                <w:rFonts w:ascii="Arial Narrow" w:hAnsi="Arial Narrow" w:cs="Arial"/>
                <w:sz w:val="24"/>
                <w:szCs w:val="24"/>
              </w:rPr>
              <w:t>la</w:t>
            </w:r>
            <w:r w:rsidRPr="00DE3A94">
              <w:rPr>
                <w:rFonts w:ascii="Arial Narrow" w:hAnsi="Arial Narrow" w:cs="Arial"/>
                <w:spacing w:val="-7"/>
                <w:sz w:val="24"/>
                <w:szCs w:val="24"/>
              </w:rPr>
              <w:t xml:space="preserve"> </w:t>
            </w:r>
            <w:r w:rsidRPr="00DE3A94">
              <w:rPr>
                <w:rFonts w:ascii="Arial Narrow" w:hAnsi="Arial Narrow" w:cs="Arial"/>
                <w:sz w:val="24"/>
                <w:szCs w:val="24"/>
              </w:rPr>
              <w:t>ciudadanía</w:t>
            </w:r>
            <w:r w:rsidRPr="00DE3A94">
              <w:rPr>
                <w:rFonts w:ascii="Arial Narrow" w:hAnsi="Arial Narrow" w:cs="Arial"/>
                <w:spacing w:val="-7"/>
                <w:sz w:val="24"/>
                <w:szCs w:val="24"/>
              </w:rPr>
              <w:t xml:space="preserve"> </w:t>
            </w:r>
            <w:r w:rsidRPr="00DE3A94">
              <w:rPr>
                <w:rFonts w:ascii="Arial Narrow" w:hAnsi="Arial Narrow" w:cs="Arial"/>
                <w:sz w:val="24"/>
                <w:szCs w:val="24"/>
              </w:rPr>
              <w:t>sobre</w:t>
            </w:r>
            <w:r w:rsidRPr="00DE3A94">
              <w:rPr>
                <w:rFonts w:ascii="Arial Narrow" w:hAnsi="Arial Narrow" w:cs="Arial"/>
                <w:spacing w:val="-6"/>
                <w:sz w:val="24"/>
                <w:szCs w:val="24"/>
              </w:rPr>
              <w:t xml:space="preserve"> </w:t>
            </w:r>
            <w:r w:rsidRPr="00DE3A94">
              <w:rPr>
                <w:rFonts w:ascii="Arial Narrow" w:hAnsi="Arial Narrow" w:cs="Arial"/>
                <w:sz w:val="24"/>
                <w:szCs w:val="24"/>
              </w:rPr>
              <w:t>el desarrollo de su gestión.</w:t>
            </w:r>
          </w:p>
        </w:tc>
      </w:tr>
      <w:tr w:rsidR="00643B85" w:rsidRPr="00DE3A94" w14:paraId="07C02148" w14:textId="77777777" w:rsidTr="005F1CD9">
        <w:trPr>
          <w:trHeight w:val="1266"/>
          <w:jc w:val="center"/>
        </w:trPr>
        <w:tc>
          <w:tcPr>
            <w:tcW w:w="3397" w:type="dxa"/>
            <w:vAlign w:val="center"/>
          </w:tcPr>
          <w:p w14:paraId="17739C7C" w14:textId="77777777" w:rsidR="00643B85" w:rsidRPr="00DE3A94" w:rsidRDefault="00643B85" w:rsidP="005F1CD9">
            <w:pPr>
              <w:pStyle w:val="TableParagraph"/>
              <w:spacing w:line="290" w:lineRule="exact"/>
              <w:ind w:left="112"/>
              <w:rPr>
                <w:rFonts w:ascii="Arial Narrow" w:hAnsi="Arial Narrow" w:cs="Arial"/>
                <w:sz w:val="24"/>
                <w:szCs w:val="24"/>
              </w:rPr>
            </w:pPr>
            <w:r w:rsidRPr="00DE3A94">
              <w:rPr>
                <w:rFonts w:ascii="Arial Narrow" w:hAnsi="Arial Narrow" w:cs="Arial"/>
                <w:sz w:val="24"/>
                <w:szCs w:val="24"/>
              </w:rPr>
              <w:t>Ley</w:t>
            </w:r>
            <w:r w:rsidRPr="00DE3A94">
              <w:rPr>
                <w:rFonts w:ascii="Arial Narrow" w:hAnsi="Arial Narrow" w:cs="Arial"/>
                <w:spacing w:val="-6"/>
                <w:sz w:val="24"/>
                <w:szCs w:val="24"/>
              </w:rPr>
              <w:t xml:space="preserve"> </w:t>
            </w:r>
            <w:r w:rsidRPr="00DE3A94">
              <w:rPr>
                <w:rFonts w:ascii="Arial Narrow" w:hAnsi="Arial Narrow" w:cs="Arial"/>
                <w:sz w:val="24"/>
                <w:szCs w:val="24"/>
              </w:rPr>
              <w:t>1474</w:t>
            </w:r>
            <w:r w:rsidRPr="00DE3A94">
              <w:rPr>
                <w:rFonts w:ascii="Arial Narrow" w:hAnsi="Arial Narrow" w:cs="Arial"/>
                <w:spacing w:val="-7"/>
                <w:sz w:val="24"/>
                <w:szCs w:val="24"/>
              </w:rPr>
              <w:t xml:space="preserve"> </w:t>
            </w:r>
            <w:r w:rsidRPr="00DE3A94">
              <w:rPr>
                <w:rFonts w:ascii="Arial Narrow" w:hAnsi="Arial Narrow" w:cs="Arial"/>
                <w:sz w:val="24"/>
                <w:szCs w:val="24"/>
              </w:rPr>
              <w:t>de</w:t>
            </w:r>
            <w:r w:rsidRPr="00DE3A94">
              <w:rPr>
                <w:rFonts w:ascii="Arial Narrow" w:hAnsi="Arial Narrow" w:cs="Arial"/>
                <w:spacing w:val="-6"/>
                <w:sz w:val="24"/>
                <w:szCs w:val="24"/>
              </w:rPr>
              <w:t xml:space="preserve"> </w:t>
            </w:r>
            <w:r w:rsidRPr="00DE3A94">
              <w:rPr>
                <w:rFonts w:ascii="Arial Narrow" w:hAnsi="Arial Narrow" w:cs="Arial"/>
                <w:sz w:val="24"/>
                <w:szCs w:val="24"/>
              </w:rPr>
              <w:t>2011.</w:t>
            </w:r>
            <w:r w:rsidRPr="00DE3A94">
              <w:rPr>
                <w:rFonts w:ascii="Arial Narrow" w:hAnsi="Arial Narrow" w:cs="Arial"/>
                <w:spacing w:val="-6"/>
                <w:sz w:val="24"/>
                <w:szCs w:val="24"/>
              </w:rPr>
              <w:t xml:space="preserve"> </w:t>
            </w:r>
            <w:r w:rsidRPr="00DE3A94">
              <w:rPr>
                <w:rFonts w:ascii="Arial Narrow" w:hAnsi="Arial Narrow" w:cs="Arial"/>
                <w:sz w:val="24"/>
                <w:szCs w:val="24"/>
              </w:rPr>
              <w:t>Estatuto</w:t>
            </w:r>
            <w:r w:rsidRPr="00DE3A94">
              <w:rPr>
                <w:rFonts w:ascii="Arial Narrow" w:hAnsi="Arial Narrow" w:cs="Arial"/>
                <w:spacing w:val="-3"/>
                <w:sz w:val="24"/>
                <w:szCs w:val="24"/>
              </w:rPr>
              <w:t xml:space="preserve"> </w:t>
            </w:r>
            <w:r w:rsidRPr="00DE3A94">
              <w:rPr>
                <w:rFonts w:ascii="Arial Narrow" w:hAnsi="Arial Narrow" w:cs="Arial"/>
                <w:spacing w:val="-2"/>
                <w:sz w:val="24"/>
                <w:szCs w:val="24"/>
              </w:rPr>
              <w:t>Anticorrupción</w:t>
            </w:r>
          </w:p>
        </w:tc>
        <w:tc>
          <w:tcPr>
            <w:tcW w:w="5575" w:type="dxa"/>
            <w:vAlign w:val="center"/>
          </w:tcPr>
          <w:p w14:paraId="49470BD3" w14:textId="77777777" w:rsidR="00643B85" w:rsidRPr="00DE3A94" w:rsidRDefault="00643B85" w:rsidP="005F1CD9">
            <w:pPr>
              <w:pStyle w:val="TableParagraph"/>
              <w:spacing w:line="276" w:lineRule="auto"/>
              <w:ind w:left="112" w:right="154"/>
              <w:rPr>
                <w:rFonts w:ascii="Arial Narrow" w:hAnsi="Arial Narrow" w:cs="Arial"/>
                <w:sz w:val="24"/>
                <w:szCs w:val="24"/>
              </w:rPr>
            </w:pPr>
            <w:r w:rsidRPr="00DE3A94">
              <w:rPr>
                <w:rFonts w:ascii="Arial Narrow" w:hAnsi="Arial Narrow" w:cs="Arial"/>
                <w:sz w:val="24"/>
                <w:szCs w:val="24"/>
              </w:rPr>
              <w:t>Art. 73.</w:t>
            </w:r>
            <w:r w:rsidRPr="00DE3A94">
              <w:rPr>
                <w:rFonts w:ascii="Arial Narrow" w:hAnsi="Arial Narrow" w:cs="Arial"/>
                <w:spacing w:val="30"/>
                <w:sz w:val="24"/>
                <w:szCs w:val="24"/>
              </w:rPr>
              <w:t xml:space="preserve"> </w:t>
            </w:r>
            <w:r w:rsidRPr="00DE3A94">
              <w:rPr>
                <w:rFonts w:ascii="Arial Narrow" w:hAnsi="Arial Narrow" w:cs="Arial"/>
                <w:sz w:val="24"/>
                <w:szCs w:val="24"/>
              </w:rPr>
              <w:t>Plan anticorrupción</w:t>
            </w:r>
            <w:r w:rsidRPr="00DE3A94">
              <w:rPr>
                <w:rFonts w:ascii="Arial Narrow" w:hAnsi="Arial Narrow" w:cs="Arial"/>
                <w:spacing w:val="30"/>
                <w:sz w:val="24"/>
                <w:szCs w:val="24"/>
              </w:rPr>
              <w:t xml:space="preserve"> </w:t>
            </w:r>
            <w:r w:rsidRPr="00DE3A94">
              <w:rPr>
                <w:rFonts w:ascii="Arial Narrow" w:hAnsi="Arial Narrow" w:cs="Arial"/>
                <w:sz w:val="24"/>
                <w:szCs w:val="24"/>
              </w:rPr>
              <w:t>y</w:t>
            </w:r>
            <w:r w:rsidRPr="00DE3A94">
              <w:rPr>
                <w:rFonts w:ascii="Arial Narrow" w:hAnsi="Arial Narrow" w:cs="Arial"/>
                <w:spacing w:val="29"/>
                <w:sz w:val="24"/>
                <w:szCs w:val="24"/>
              </w:rPr>
              <w:t xml:space="preserve"> </w:t>
            </w:r>
            <w:r w:rsidRPr="00DE3A94">
              <w:rPr>
                <w:rFonts w:ascii="Arial Narrow" w:hAnsi="Arial Narrow" w:cs="Arial"/>
                <w:sz w:val="24"/>
                <w:szCs w:val="24"/>
              </w:rPr>
              <w:t xml:space="preserve">de atención al </w:t>
            </w:r>
            <w:r w:rsidRPr="00DE3A94">
              <w:rPr>
                <w:rFonts w:ascii="Arial Narrow" w:hAnsi="Arial Narrow" w:cs="Arial"/>
                <w:spacing w:val="-2"/>
                <w:sz w:val="24"/>
                <w:szCs w:val="24"/>
              </w:rPr>
              <w:t>ciudadano</w:t>
            </w:r>
          </w:p>
          <w:p w14:paraId="459D8222" w14:textId="77777777" w:rsidR="00643B85" w:rsidRPr="00DE3A94" w:rsidRDefault="00643B85" w:rsidP="005F1CD9">
            <w:pPr>
              <w:pStyle w:val="TableParagraph"/>
              <w:spacing w:line="290" w:lineRule="exact"/>
              <w:ind w:left="112"/>
              <w:rPr>
                <w:rFonts w:ascii="Arial Narrow" w:hAnsi="Arial Narrow" w:cs="Arial"/>
                <w:sz w:val="24"/>
                <w:szCs w:val="24"/>
              </w:rPr>
            </w:pPr>
            <w:r w:rsidRPr="00DE3A94">
              <w:rPr>
                <w:rFonts w:ascii="Arial Narrow" w:hAnsi="Arial Narrow" w:cs="Arial"/>
                <w:sz w:val="24"/>
                <w:szCs w:val="24"/>
              </w:rPr>
              <w:t>Art.</w:t>
            </w:r>
            <w:r w:rsidRPr="00DE3A94">
              <w:rPr>
                <w:rFonts w:ascii="Arial Narrow" w:hAnsi="Arial Narrow" w:cs="Arial"/>
                <w:spacing w:val="-6"/>
                <w:sz w:val="24"/>
                <w:szCs w:val="24"/>
              </w:rPr>
              <w:t xml:space="preserve"> </w:t>
            </w:r>
            <w:r w:rsidRPr="00DE3A94">
              <w:rPr>
                <w:rFonts w:ascii="Arial Narrow" w:hAnsi="Arial Narrow" w:cs="Arial"/>
                <w:sz w:val="24"/>
                <w:szCs w:val="24"/>
              </w:rPr>
              <w:t>74.</w:t>
            </w:r>
            <w:r w:rsidRPr="00DE3A94">
              <w:rPr>
                <w:rFonts w:ascii="Arial Narrow" w:hAnsi="Arial Narrow" w:cs="Arial"/>
                <w:spacing w:val="-2"/>
                <w:sz w:val="24"/>
                <w:szCs w:val="24"/>
              </w:rPr>
              <w:t xml:space="preserve"> </w:t>
            </w:r>
            <w:r w:rsidRPr="00DE3A94">
              <w:rPr>
                <w:rFonts w:ascii="Arial Narrow" w:hAnsi="Arial Narrow" w:cs="Arial"/>
                <w:sz w:val="24"/>
                <w:szCs w:val="24"/>
              </w:rPr>
              <w:t>Plan</w:t>
            </w:r>
            <w:r w:rsidRPr="00DE3A94">
              <w:rPr>
                <w:rFonts w:ascii="Arial Narrow" w:hAnsi="Arial Narrow" w:cs="Arial"/>
                <w:spacing w:val="-7"/>
                <w:sz w:val="24"/>
                <w:szCs w:val="24"/>
              </w:rPr>
              <w:t xml:space="preserve"> </w:t>
            </w:r>
            <w:r w:rsidRPr="00DE3A94">
              <w:rPr>
                <w:rFonts w:ascii="Arial Narrow" w:hAnsi="Arial Narrow" w:cs="Arial"/>
                <w:sz w:val="24"/>
                <w:szCs w:val="24"/>
              </w:rPr>
              <w:t>de</w:t>
            </w:r>
            <w:r w:rsidRPr="00DE3A94">
              <w:rPr>
                <w:rFonts w:ascii="Arial Narrow" w:hAnsi="Arial Narrow" w:cs="Arial"/>
                <w:spacing w:val="-5"/>
                <w:sz w:val="24"/>
                <w:szCs w:val="24"/>
              </w:rPr>
              <w:t xml:space="preserve"> </w:t>
            </w:r>
            <w:r w:rsidRPr="00DE3A94">
              <w:rPr>
                <w:rFonts w:ascii="Arial Narrow" w:hAnsi="Arial Narrow" w:cs="Arial"/>
                <w:sz w:val="24"/>
                <w:szCs w:val="24"/>
              </w:rPr>
              <w:t>acción</w:t>
            </w:r>
            <w:r w:rsidRPr="00DE3A94">
              <w:rPr>
                <w:rFonts w:ascii="Arial Narrow" w:hAnsi="Arial Narrow" w:cs="Arial"/>
                <w:spacing w:val="-7"/>
                <w:sz w:val="24"/>
                <w:szCs w:val="24"/>
              </w:rPr>
              <w:t xml:space="preserve"> </w:t>
            </w:r>
            <w:r w:rsidRPr="00DE3A94">
              <w:rPr>
                <w:rFonts w:ascii="Arial Narrow" w:hAnsi="Arial Narrow" w:cs="Arial"/>
                <w:sz w:val="24"/>
                <w:szCs w:val="24"/>
              </w:rPr>
              <w:t>de</w:t>
            </w:r>
            <w:r w:rsidRPr="00DE3A94">
              <w:rPr>
                <w:rFonts w:ascii="Arial Narrow" w:hAnsi="Arial Narrow" w:cs="Arial"/>
                <w:spacing w:val="-5"/>
                <w:sz w:val="24"/>
                <w:szCs w:val="24"/>
              </w:rPr>
              <w:t xml:space="preserve"> </w:t>
            </w:r>
            <w:r w:rsidRPr="00DE3A94">
              <w:rPr>
                <w:rFonts w:ascii="Arial Narrow" w:hAnsi="Arial Narrow" w:cs="Arial"/>
                <w:sz w:val="24"/>
                <w:szCs w:val="24"/>
              </w:rPr>
              <w:t>las</w:t>
            </w:r>
            <w:r w:rsidRPr="00DE3A94">
              <w:rPr>
                <w:rFonts w:ascii="Arial Narrow" w:hAnsi="Arial Narrow" w:cs="Arial"/>
                <w:spacing w:val="-1"/>
                <w:sz w:val="24"/>
                <w:szCs w:val="24"/>
              </w:rPr>
              <w:t xml:space="preserve"> </w:t>
            </w:r>
            <w:r w:rsidRPr="00DE3A94">
              <w:rPr>
                <w:rFonts w:ascii="Arial Narrow" w:hAnsi="Arial Narrow" w:cs="Arial"/>
                <w:spacing w:val="-2"/>
                <w:sz w:val="24"/>
                <w:szCs w:val="24"/>
              </w:rPr>
              <w:t>entidades</w:t>
            </w:r>
          </w:p>
          <w:p w14:paraId="46961C15" w14:textId="77777777" w:rsidR="00643B85" w:rsidRPr="00DE3A94" w:rsidRDefault="00643B85" w:rsidP="005F1CD9">
            <w:pPr>
              <w:pStyle w:val="TableParagraph"/>
              <w:spacing w:before="8" w:line="330" w:lineRule="atLeast"/>
              <w:ind w:left="112" w:right="154"/>
              <w:rPr>
                <w:rFonts w:ascii="Arial Narrow" w:hAnsi="Arial Narrow" w:cs="Arial"/>
                <w:sz w:val="24"/>
                <w:szCs w:val="24"/>
              </w:rPr>
            </w:pPr>
            <w:r w:rsidRPr="00DE3A94">
              <w:rPr>
                <w:rFonts w:ascii="Arial Narrow" w:hAnsi="Arial Narrow" w:cs="Arial"/>
                <w:sz w:val="24"/>
                <w:szCs w:val="24"/>
              </w:rPr>
              <w:t xml:space="preserve">Art. 78. Democratización de la administración </w:t>
            </w:r>
            <w:r w:rsidRPr="00DE3A94">
              <w:rPr>
                <w:rFonts w:ascii="Arial Narrow" w:hAnsi="Arial Narrow" w:cs="Arial"/>
                <w:spacing w:val="-2"/>
                <w:sz w:val="24"/>
                <w:szCs w:val="24"/>
              </w:rPr>
              <w:t>pública</w:t>
            </w:r>
          </w:p>
        </w:tc>
      </w:tr>
      <w:tr w:rsidR="00643B85" w:rsidRPr="00DE3A94" w14:paraId="2B45896E" w14:textId="77777777" w:rsidTr="005F1CD9">
        <w:trPr>
          <w:trHeight w:val="416"/>
          <w:jc w:val="center"/>
        </w:trPr>
        <w:tc>
          <w:tcPr>
            <w:tcW w:w="3397" w:type="dxa"/>
            <w:vAlign w:val="center"/>
          </w:tcPr>
          <w:p w14:paraId="70C97DDA" w14:textId="77777777" w:rsidR="00643B85" w:rsidRPr="00DE3A94" w:rsidRDefault="00643B85" w:rsidP="005F1CD9">
            <w:pPr>
              <w:pStyle w:val="TableParagraph"/>
              <w:spacing w:line="290" w:lineRule="exact"/>
              <w:ind w:left="112"/>
              <w:rPr>
                <w:rFonts w:ascii="Arial Narrow" w:hAnsi="Arial Narrow" w:cs="Arial"/>
                <w:sz w:val="24"/>
                <w:szCs w:val="24"/>
              </w:rPr>
            </w:pPr>
            <w:r w:rsidRPr="00DE3A94">
              <w:rPr>
                <w:rFonts w:ascii="Arial Narrow" w:hAnsi="Arial Narrow" w:cs="Arial"/>
                <w:sz w:val="24"/>
                <w:szCs w:val="24"/>
              </w:rPr>
              <w:t>Ley</w:t>
            </w:r>
            <w:r w:rsidRPr="00DE3A94">
              <w:rPr>
                <w:rFonts w:ascii="Arial Narrow" w:hAnsi="Arial Narrow" w:cs="Arial"/>
                <w:spacing w:val="-14"/>
                <w:sz w:val="24"/>
                <w:szCs w:val="24"/>
              </w:rPr>
              <w:t xml:space="preserve"> </w:t>
            </w:r>
            <w:r w:rsidRPr="00DE3A94">
              <w:rPr>
                <w:rFonts w:ascii="Arial Narrow" w:hAnsi="Arial Narrow" w:cs="Arial"/>
                <w:sz w:val="24"/>
                <w:szCs w:val="24"/>
              </w:rPr>
              <w:t>1712</w:t>
            </w:r>
            <w:r w:rsidRPr="00DE3A94">
              <w:rPr>
                <w:rFonts w:ascii="Arial Narrow" w:hAnsi="Arial Narrow" w:cs="Arial"/>
                <w:spacing w:val="-13"/>
                <w:sz w:val="24"/>
                <w:szCs w:val="24"/>
              </w:rPr>
              <w:t xml:space="preserve"> </w:t>
            </w:r>
            <w:r w:rsidRPr="00DE3A94">
              <w:rPr>
                <w:rFonts w:ascii="Arial Narrow" w:hAnsi="Arial Narrow" w:cs="Arial"/>
                <w:sz w:val="24"/>
                <w:szCs w:val="24"/>
              </w:rPr>
              <w:t>de</w:t>
            </w:r>
            <w:r w:rsidRPr="00DE3A94">
              <w:rPr>
                <w:rFonts w:ascii="Arial Narrow" w:hAnsi="Arial Narrow" w:cs="Arial"/>
                <w:spacing w:val="-15"/>
                <w:sz w:val="24"/>
                <w:szCs w:val="24"/>
              </w:rPr>
              <w:t xml:space="preserve"> </w:t>
            </w:r>
            <w:r w:rsidRPr="00DE3A94">
              <w:rPr>
                <w:rFonts w:ascii="Arial Narrow" w:hAnsi="Arial Narrow" w:cs="Arial"/>
                <w:sz w:val="24"/>
                <w:szCs w:val="24"/>
              </w:rPr>
              <w:t>2014.</w:t>
            </w:r>
            <w:r w:rsidRPr="00DE3A94">
              <w:rPr>
                <w:rFonts w:ascii="Arial Narrow" w:hAnsi="Arial Narrow" w:cs="Arial"/>
                <w:spacing w:val="34"/>
                <w:sz w:val="24"/>
                <w:szCs w:val="24"/>
              </w:rPr>
              <w:t xml:space="preserve"> </w:t>
            </w:r>
            <w:r w:rsidRPr="00DE3A94">
              <w:rPr>
                <w:rFonts w:ascii="Arial Narrow" w:hAnsi="Arial Narrow" w:cs="Arial"/>
                <w:sz w:val="24"/>
                <w:szCs w:val="24"/>
              </w:rPr>
              <w:t>Transparencia</w:t>
            </w:r>
            <w:r w:rsidRPr="00DE3A94">
              <w:rPr>
                <w:rFonts w:ascii="Arial Narrow" w:hAnsi="Arial Narrow" w:cs="Arial"/>
                <w:spacing w:val="-13"/>
                <w:sz w:val="24"/>
                <w:szCs w:val="24"/>
              </w:rPr>
              <w:t xml:space="preserve"> </w:t>
            </w:r>
            <w:r w:rsidRPr="00DE3A94">
              <w:rPr>
                <w:rFonts w:ascii="Arial Narrow" w:hAnsi="Arial Narrow" w:cs="Arial"/>
                <w:sz w:val="24"/>
                <w:szCs w:val="24"/>
              </w:rPr>
              <w:t>y</w:t>
            </w:r>
            <w:r w:rsidRPr="00DE3A94">
              <w:rPr>
                <w:rFonts w:ascii="Arial Narrow" w:hAnsi="Arial Narrow" w:cs="Arial"/>
                <w:spacing w:val="-9"/>
                <w:sz w:val="24"/>
                <w:szCs w:val="24"/>
              </w:rPr>
              <w:t xml:space="preserve"> </w:t>
            </w:r>
            <w:r w:rsidRPr="00DE3A94">
              <w:rPr>
                <w:rFonts w:ascii="Arial Narrow" w:hAnsi="Arial Narrow" w:cs="Arial"/>
                <w:sz w:val="24"/>
                <w:szCs w:val="24"/>
              </w:rPr>
              <w:t>del</w:t>
            </w:r>
            <w:r w:rsidRPr="00DE3A94">
              <w:rPr>
                <w:rFonts w:ascii="Arial Narrow" w:hAnsi="Arial Narrow" w:cs="Arial"/>
                <w:spacing w:val="-12"/>
                <w:sz w:val="24"/>
                <w:szCs w:val="24"/>
              </w:rPr>
              <w:t xml:space="preserve"> </w:t>
            </w:r>
            <w:r w:rsidRPr="00DE3A94">
              <w:rPr>
                <w:rFonts w:ascii="Arial Narrow" w:hAnsi="Arial Narrow" w:cs="Arial"/>
                <w:spacing w:val="-2"/>
                <w:sz w:val="24"/>
                <w:szCs w:val="24"/>
              </w:rPr>
              <w:t>Derecho</w:t>
            </w:r>
          </w:p>
          <w:p w14:paraId="7CEE04F6" w14:textId="77777777" w:rsidR="00643B85" w:rsidRPr="00DE3A94" w:rsidRDefault="00643B85" w:rsidP="005F1CD9">
            <w:pPr>
              <w:pStyle w:val="TableParagraph"/>
              <w:spacing w:before="43"/>
              <w:ind w:left="112"/>
              <w:rPr>
                <w:rFonts w:ascii="Arial Narrow" w:hAnsi="Arial Narrow" w:cs="Arial"/>
                <w:sz w:val="24"/>
                <w:szCs w:val="24"/>
              </w:rPr>
            </w:pPr>
            <w:r w:rsidRPr="00DE3A94">
              <w:rPr>
                <w:rFonts w:ascii="Arial Narrow" w:hAnsi="Arial Narrow" w:cs="Arial"/>
                <w:sz w:val="24"/>
                <w:szCs w:val="24"/>
              </w:rPr>
              <w:t>de</w:t>
            </w:r>
            <w:r w:rsidRPr="00DE3A94">
              <w:rPr>
                <w:rFonts w:ascii="Arial Narrow" w:hAnsi="Arial Narrow" w:cs="Arial"/>
                <w:spacing w:val="-7"/>
                <w:sz w:val="24"/>
                <w:szCs w:val="24"/>
              </w:rPr>
              <w:t xml:space="preserve"> </w:t>
            </w:r>
            <w:r w:rsidRPr="00DE3A94">
              <w:rPr>
                <w:rFonts w:ascii="Arial Narrow" w:hAnsi="Arial Narrow" w:cs="Arial"/>
                <w:sz w:val="24"/>
                <w:szCs w:val="24"/>
              </w:rPr>
              <w:t>Acceso</w:t>
            </w:r>
            <w:r w:rsidRPr="00DE3A94">
              <w:rPr>
                <w:rFonts w:ascii="Arial Narrow" w:hAnsi="Arial Narrow" w:cs="Arial"/>
                <w:spacing w:val="-5"/>
                <w:sz w:val="24"/>
                <w:szCs w:val="24"/>
              </w:rPr>
              <w:t xml:space="preserve"> </w:t>
            </w:r>
            <w:r w:rsidRPr="00DE3A94">
              <w:rPr>
                <w:rFonts w:ascii="Arial Narrow" w:hAnsi="Arial Narrow" w:cs="Arial"/>
                <w:sz w:val="24"/>
                <w:szCs w:val="24"/>
              </w:rPr>
              <w:t>a</w:t>
            </w:r>
            <w:r w:rsidRPr="00DE3A94">
              <w:rPr>
                <w:rFonts w:ascii="Arial Narrow" w:hAnsi="Arial Narrow" w:cs="Arial"/>
                <w:spacing w:val="-4"/>
                <w:sz w:val="24"/>
                <w:szCs w:val="24"/>
              </w:rPr>
              <w:t xml:space="preserve"> </w:t>
            </w:r>
            <w:r w:rsidRPr="00DE3A94">
              <w:rPr>
                <w:rFonts w:ascii="Arial Narrow" w:hAnsi="Arial Narrow" w:cs="Arial"/>
                <w:sz w:val="24"/>
                <w:szCs w:val="24"/>
              </w:rPr>
              <w:t>la</w:t>
            </w:r>
            <w:r w:rsidRPr="00DE3A94">
              <w:rPr>
                <w:rFonts w:ascii="Arial Narrow" w:hAnsi="Arial Narrow" w:cs="Arial"/>
                <w:spacing w:val="-5"/>
                <w:sz w:val="24"/>
                <w:szCs w:val="24"/>
              </w:rPr>
              <w:t xml:space="preserve"> </w:t>
            </w:r>
            <w:r w:rsidRPr="00DE3A94">
              <w:rPr>
                <w:rFonts w:ascii="Arial Narrow" w:hAnsi="Arial Narrow" w:cs="Arial"/>
                <w:sz w:val="24"/>
                <w:szCs w:val="24"/>
              </w:rPr>
              <w:t>Información</w:t>
            </w:r>
            <w:r w:rsidRPr="00DE3A94">
              <w:rPr>
                <w:rFonts w:ascii="Arial Narrow" w:hAnsi="Arial Narrow" w:cs="Arial"/>
                <w:spacing w:val="-5"/>
                <w:sz w:val="24"/>
                <w:szCs w:val="24"/>
              </w:rPr>
              <w:t xml:space="preserve"> </w:t>
            </w:r>
            <w:r w:rsidRPr="00DE3A94">
              <w:rPr>
                <w:rFonts w:ascii="Arial Narrow" w:hAnsi="Arial Narrow" w:cs="Arial"/>
                <w:spacing w:val="-2"/>
                <w:sz w:val="24"/>
                <w:szCs w:val="24"/>
              </w:rPr>
              <w:t>Pública</w:t>
            </w:r>
          </w:p>
        </w:tc>
        <w:tc>
          <w:tcPr>
            <w:tcW w:w="5575" w:type="dxa"/>
            <w:vAlign w:val="center"/>
          </w:tcPr>
          <w:p w14:paraId="52413971" w14:textId="77777777" w:rsidR="00643B85" w:rsidRPr="00DE3A94" w:rsidRDefault="00643B85" w:rsidP="005F1CD9">
            <w:pPr>
              <w:pStyle w:val="TableParagraph"/>
              <w:spacing w:line="290" w:lineRule="exact"/>
              <w:ind w:left="112"/>
              <w:rPr>
                <w:rFonts w:ascii="Arial Narrow" w:hAnsi="Arial Narrow" w:cs="Arial"/>
                <w:spacing w:val="-10"/>
                <w:sz w:val="24"/>
                <w:szCs w:val="24"/>
              </w:rPr>
            </w:pPr>
            <w:r w:rsidRPr="00DE3A94">
              <w:rPr>
                <w:rFonts w:ascii="Arial Narrow" w:hAnsi="Arial Narrow" w:cs="Arial"/>
                <w:sz w:val="24"/>
                <w:szCs w:val="24"/>
              </w:rPr>
              <w:t>Artículos</w:t>
            </w:r>
            <w:r w:rsidRPr="00DE3A94">
              <w:rPr>
                <w:rFonts w:ascii="Arial Narrow" w:hAnsi="Arial Narrow" w:cs="Arial"/>
                <w:spacing w:val="7"/>
                <w:sz w:val="24"/>
                <w:szCs w:val="24"/>
              </w:rPr>
              <w:t xml:space="preserve"> </w:t>
            </w:r>
            <w:r w:rsidRPr="00DE3A94">
              <w:rPr>
                <w:rFonts w:ascii="Arial Narrow" w:hAnsi="Arial Narrow" w:cs="Arial"/>
                <w:sz w:val="24"/>
                <w:szCs w:val="24"/>
              </w:rPr>
              <w:t>1</w:t>
            </w:r>
            <w:r w:rsidRPr="00DE3A94">
              <w:rPr>
                <w:rFonts w:ascii="Arial Narrow" w:hAnsi="Arial Narrow" w:cs="Arial"/>
                <w:spacing w:val="62"/>
                <w:sz w:val="24"/>
                <w:szCs w:val="24"/>
              </w:rPr>
              <w:t xml:space="preserve"> </w:t>
            </w:r>
            <w:r w:rsidRPr="00DE3A94">
              <w:rPr>
                <w:rFonts w:ascii="Arial Narrow" w:hAnsi="Arial Narrow" w:cs="Arial"/>
                <w:sz w:val="24"/>
                <w:szCs w:val="24"/>
              </w:rPr>
              <w:t>al</w:t>
            </w:r>
            <w:r w:rsidRPr="00DE3A94">
              <w:rPr>
                <w:rFonts w:ascii="Arial Narrow" w:hAnsi="Arial Narrow" w:cs="Arial"/>
                <w:spacing w:val="64"/>
                <w:sz w:val="24"/>
                <w:szCs w:val="24"/>
              </w:rPr>
              <w:t xml:space="preserve"> </w:t>
            </w:r>
            <w:r w:rsidRPr="00DE3A94">
              <w:rPr>
                <w:rFonts w:ascii="Arial Narrow" w:hAnsi="Arial Narrow" w:cs="Arial"/>
                <w:sz w:val="24"/>
                <w:szCs w:val="24"/>
              </w:rPr>
              <w:t>17.</w:t>
            </w:r>
            <w:r w:rsidRPr="00DE3A94">
              <w:rPr>
                <w:rFonts w:ascii="Arial Narrow" w:hAnsi="Arial Narrow" w:cs="Arial"/>
                <w:spacing w:val="60"/>
                <w:sz w:val="24"/>
                <w:szCs w:val="24"/>
              </w:rPr>
              <w:t xml:space="preserve"> </w:t>
            </w:r>
            <w:r w:rsidRPr="00DE3A94">
              <w:rPr>
                <w:rFonts w:ascii="Arial Narrow" w:hAnsi="Arial Narrow" w:cs="Arial"/>
                <w:sz w:val="24"/>
                <w:szCs w:val="24"/>
              </w:rPr>
              <w:t>Disposiciones</w:t>
            </w:r>
            <w:r w:rsidRPr="00DE3A94">
              <w:rPr>
                <w:rFonts w:ascii="Arial Narrow" w:hAnsi="Arial Narrow" w:cs="Arial"/>
                <w:spacing w:val="63"/>
                <w:sz w:val="24"/>
                <w:szCs w:val="24"/>
              </w:rPr>
              <w:t xml:space="preserve"> </w:t>
            </w:r>
            <w:r w:rsidRPr="00DE3A94">
              <w:rPr>
                <w:rFonts w:ascii="Arial Narrow" w:hAnsi="Arial Narrow" w:cs="Arial"/>
                <w:sz w:val="24"/>
                <w:szCs w:val="24"/>
              </w:rPr>
              <w:t>generales</w:t>
            </w:r>
            <w:r w:rsidRPr="00DE3A94">
              <w:rPr>
                <w:rFonts w:ascii="Arial Narrow" w:hAnsi="Arial Narrow" w:cs="Arial"/>
                <w:spacing w:val="65"/>
                <w:sz w:val="24"/>
                <w:szCs w:val="24"/>
              </w:rPr>
              <w:t xml:space="preserve"> </w:t>
            </w:r>
            <w:r w:rsidRPr="00DE3A94">
              <w:rPr>
                <w:rFonts w:ascii="Arial Narrow" w:hAnsi="Arial Narrow" w:cs="Arial"/>
                <w:spacing w:val="-10"/>
                <w:sz w:val="24"/>
                <w:szCs w:val="24"/>
              </w:rPr>
              <w:t xml:space="preserve">y </w:t>
            </w:r>
            <w:r w:rsidRPr="00DE3A94">
              <w:rPr>
                <w:rFonts w:ascii="Arial Narrow" w:hAnsi="Arial Narrow" w:cs="Arial"/>
                <w:sz w:val="24"/>
                <w:szCs w:val="24"/>
              </w:rPr>
              <w:t>publicidad</w:t>
            </w:r>
            <w:r w:rsidRPr="00DE3A94">
              <w:rPr>
                <w:rFonts w:ascii="Arial Narrow" w:hAnsi="Arial Narrow" w:cs="Arial"/>
                <w:spacing w:val="-9"/>
                <w:sz w:val="24"/>
                <w:szCs w:val="24"/>
              </w:rPr>
              <w:t xml:space="preserve"> </w:t>
            </w:r>
            <w:r w:rsidRPr="00DE3A94">
              <w:rPr>
                <w:rFonts w:ascii="Arial Narrow" w:hAnsi="Arial Narrow" w:cs="Arial"/>
                <w:sz w:val="24"/>
                <w:szCs w:val="24"/>
              </w:rPr>
              <w:t>y</w:t>
            </w:r>
            <w:r w:rsidRPr="00DE3A94">
              <w:rPr>
                <w:rFonts w:ascii="Arial Narrow" w:hAnsi="Arial Narrow" w:cs="Arial"/>
                <w:spacing w:val="-5"/>
                <w:sz w:val="24"/>
                <w:szCs w:val="24"/>
              </w:rPr>
              <w:t xml:space="preserve"> </w:t>
            </w:r>
            <w:r w:rsidRPr="00DE3A94">
              <w:rPr>
                <w:rFonts w:ascii="Arial Narrow" w:hAnsi="Arial Narrow" w:cs="Arial"/>
                <w:sz w:val="24"/>
                <w:szCs w:val="24"/>
              </w:rPr>
              <w:t>contenido</w:t>
            </w:r>
            <w:r w:rsidRPr="00DE3A94">
              <w:rPr>
                <w:rFonts w:ascii="Arial Narrow" w:hAnsi="Arial Narrow" w:cs="Arial"/>
                <w:spacing w:val="-7"/>
                <w:sz w:val="24"/>
                <w:szCs w:val="24"/>
              </w:rPr>
              <w:t xml:space="preserve"> </w:t>
            </w:r>
            <w:r w:rsidRPr="00DE3A94">
              <w:rPr>
                <w:rFonts w:ascii="Arial Narrow" w:hAnsi="Arial Narrow" w:cs="Arial"/>
                <w:sz w:val="24"/>
                <w:szCs w:val="24"/>
              </w:rPr>
              <w:t>de</w:t>
            </w:r>
            <w:r w:rsidRPr="00DE3A94">
              <w:rPr>
                <w:rFonts w:ascii="Arial Narrow" w:hAnsi="Arial Narrow" w:cs="Arial"/>
                <w:spacing w:val="-9"/>
                <w:sz w:val="24"/>
                <w:szCs w:val="24"/>
              </w:rPr>
              <w:t xml:space="preserve"> </w:t>
            </w:r>
            <w:r w:rsidRPr="00DE3A94">
              <w:rPr>
                <w:rFonts w:ascii="Arial Narrow" w:hAnsi="Arial Narrow" w:cs="Arial"/>
                <w:sz w:val="24"/>
                <w:szCs w:val="24"/>
              </w:rPr>
              <w:t>la</w:t>
            </w:r>
            <w:r w:rsidRPr="00DE3A94">
              <w:rPr>
                <w:rFonts w:ascii="Arial Narrow" w:hAnsi="Arial Narrow" w:cs="Arial"/>
                <w:spacing w:val="-4"/>
                <w:sz w:val="24"/>
                <w:szCs w:val="24"/>
              </w:rPr>
              <w:t xml:space="preserve"> </w:t>
            </w:r>
            <w:r w:rsidRPr="00DE3A94">
              <w:rPr>
                <w:rFonts w:ascii="Arial Narrow" w:hAnsi="Arial Narrow" w:cs="Arial"/>
                <w:spacing w:val="-2"/>
                <w:sz w:val="24"/>
                <w:szCs w:val="24"/>
              </w:rPr>
              <w:t>información</w:t>
            </w:r>
          </w:p>
        </w:tc>
      </w:tr>
      <w:tr w:rsidR="00643B85" w:rsidRPr="00DE3A94" w14:paraId="75EAE357" w14:textId="77777777" w:rsidTr="005F1CD9">
        <w:trPr>
          <w:trHeight w:val="2822"/>
          <w:jc w:val="center"/>
        </w:trPr>
        <w:tc>
          <w:tcPr>
            <w:tcW w:w="3397" w:type="dxa"/>
            <w:vAlign w:val="center"/>
          </w:tcPr>
          <w:p w14:paraId="25B61196" w14:textId="77777777" w:rsidR="00643B85" w:rsidRPr="00DE3A94" w:rsidRDefault="00643B85" w:rsidP="005F1CD9">
            <w:pPr>
              <w:pStyle w:val="TableParagraph"/>
              <w:spacing w:line="276" w:lineRule="auto"/>
              <w:ind w:left="112"/>
              <w:rPr>
                <w:rFonts w:ascii="Arial Narrow" w:hAnsi="Arial Narrow" w:cs="Arial"/>
                <w:sz w:val="24"/>
                <w:szCs w:val="24"/>
              </w:rPr>
            </w:pPr>
            <w:r w:rsidRPr="00DE3A94">
              <w:rPr>
                <w:rFonts w:ascii="Arial Narrow" w:hAnsi="Arial Narrow" w:cs="Arial"/>
                <w:sz w:val="24"/>
                <w:szCs w:val="24"/>
              </w:rPr>
              <w:t>Ley</w:t>
            </w:r>
            <w:r w:rsidRPr="00DE3A94">
              <w:rPr>
                <w:rFonts w:ascii="Arial Narrow" w:hAnsi="Arial Narrow" w:cs="Arial"/>
                <w:spacing w:val="-4"/>
                <w:sz w:val="24"/>
                <w:szCs w:val="24"/>
              </w:rPr>
              <w:t xml:space="preserve"> </w:t>
            </w:r>
            <w:r w:rsidRPr="00DE3A94">
              <w:rPr>
                <w:rFonts w:ascii="Arial Narrow" w:hAnsi="Arial Narrow" w:cs="Arial"/>
                <w:sz w:val="24"/>
                <w:szCs w:val="24"/>
              </w:rPr>
              <w:t>1757</w:t>
            </w:r>
            <w:r w:rsidRPr="00DE3A94">
              <w:rPr>
                <w:rFonts w:ascii="Arial Narrow" w:hAnsi="Arial Narrow" w:cs="Arial"/>
                <w:spacing w:val="-7"/>
                <w:sz w:val="24"/>
                <w:szCs w:val="24"/>
              </w:rPr>
              <w:t xml:space="preserve"> </w:t>
            </w:r>
            <w:r w:rsidRPr="00DE3A94">
              <w:rPr>
                <w:rFonts w:ascii="Arial Narrow" w:hAnsi="Arial Narrow" w:cs="Arial"/>
                <w:sz w:val="24"/>
                <w:szCs w:val="24"/>
              </w:rPr>
              <w:t>de</w:t>
            </w:r>
            <w:r w:rsidRPr="00DE3A94">
              <w:rPr>
                <w:rFonts w:ascii="Arial Narrow" w:hAnsi="Arial Narrow" w:cs="Arial"/>
                <w:spacing w:val="-8"/>
                <w:sz w:val="24"/>
                <w:szCs w:val="24"/>
              </w:rPr>
              <w:t xml:space="preserve"> </w:t>
            </w:r>
            <w:r w:rsidRPr="00DE3A94">
              <w:rPr>
                <w:rFonts w:ascii="Arial Narrow" w:hAnsi="Arial Narrow" w:cs="Arial"/>
                <w:sz w:val="24"/>
                <w:szCs w:val="24"/>
              </w:rPr>
              <w:t>2015.</w:t>
            </w:r>
            <w:r w:rsidRPr="00DE3A94">
              <w:rPr>
                <w:rFonts w:ascii="Arial Narrow" w:hAnsi="Arial Narrow" w:cs="Arial"/>
                <w:spacing w:val="40"/>
                <w:sz w:val="24"/>
                <w:szCs w:val="24"/>
              </w:rPr>
              <w:t xml:space="preserve"> </w:t>
            </w:r>
            <w:r w:rsidRPr="00DE3A94">
              <w:rPr>
                <w:rFonts w:ascii="Arial Narrow" w:hAnsi="Arial Narrow" w:cs="Arial"/>
                <w:sz w:val="24"/>
                <w:szCs w:val="24"/>
              </w:rPr>
              <w:t>Promoción</w:t>
            </w:r>
            <w:r w:rsidRPr="00DE3A94">
              <w:rPr>
                <w:rFonts w:ascii="Arial Narrow" w:hAnsi="Arial Narrow" w:cs="Arial"/>
                <w:spacing w:val="-7"/>
                <w:sz w:val="24"/>
                <w:szCs w:val="24"/>
              </w:rPr>
              <w:t xml:space="preserve"> </w:t>
            </w:r>
            <w:r w:rsidRPr="00DE3A94">
              <w:rPr>
                <w:rFonts w:ascii="Arial Narrow" w:hAnsi="Arial Narrow" w:cs="Arial"/>
                <w:sz w:val="24"/>
                <w:szCs w:val="24"/>
              </w:rPr>
              <w:t>y</w:t>
            </w:r>
            <w:r w:rsidRPr="00DE3A94">
              <w:rPr>
                <w:rFonts w:ascii="Arial Narrow" w:hAnsi="Arial Narrow" w:cs="Arial"/>
                <w:spacing w:val="-2"/>
                <w:sz w:val="24"/>
                <w:szCs w:val="24"/>
              </w:rPr>
              <w:t xml:space="preserve"> </w:t>
            </w:r>
            <w:r w:rsidRPr="00DE3A94">
              <w:rPr>
                <w:rFonts w:ascii="Arial Narrow" w:hAnsi="Arial Narrow" w:cs="Arial"/>
                <w:sz w:val="24"/>
                <w:szCs w:val="24"/>
              </w:rPr>
              <w:t>Protección</w:t>
            </w:r>
            <w:r w:rsidRPr="00DE3A94">
              <w:rPr>
                <w:rFonts w:ascii="Arial Narrow" w:hAnsi="Arial Narrow" w:cs="Arial"/>
                <w:spacing w:val="-7"/>
                <w:sz w:val="24"/>
                <w:szCs w:val="24"/>
              </w:rPr>
              <w:t xml:space="preserve"> </w:t>
            </w:r>
            <w:r w:rsidRPr="00DE3A94">
              <w:rPr>
                <w:rFonts w:ascii="Arial Narrow" w:hAnsi="Arial Narrow" w:cs="Arial"/>
                <w:sz w:val="24"/>
                <w:szCs w:val="24"/>
              </w:rPr>
              <w:t>del Derecho a la Participación Democrática.</w:t>
            </w:r>
          </w:p>
        </w:tc>
        <w:tc>
          <w:tcPr>
            <w:tcW w:w="5575" w:type="dxa"/>
            <w:vAlign w:val="center"/>
          </w:tcPr>
          <w:p w14:paraId="54CD6C0D" w14:textId="77777777" w:rsidR="00643B85" w:rsidRPr="00DE3A94" w:rsidRDefault="00643B85" w:rsidP="005F1CD9">
            <w:pPr>
              <w:pStyle w:val="TableParagraph"/>
              <w:spacing w:line="276" w:lineRule="auto"/>
              <w:ind w:left="112"/>
              <w:rPr>
                <w:rFonts w:ascii="Arial Narrow" w:hAnsi="Arial Narrow" w:cs="Arial"/>
                <w:sz w:val="24"/>
                <w:szCs w:val="24"/>
              </w:rPr>
            </w:pPr>
            <w:r w:rsidRPr="00DE3A94">
              <w:rPr>
                <w:rFonts w:ascii="Arial Narrow" w:hAnsi="Arial Narrow" w:cs="Arial"/>
                <w:sz w:val="24"/>
                <w:szCs w:val="24"/>
              </w:rPr>
              <w:t>Artículo</w:t>
            </w:r>
            <w:r w:rsidRPr="00DE3A94">
              <w:rPr>
                <w:rFonts w:ascii="Arial Narrow" w:hAnsi="Arial Narrow" w:cs="Arial"/>
                <w:spacing w:val="40"/>
                <w:sz w:val="24"/>
                <w:szCs w:val="24"/>
              </w:rPr>
              <w:t xml:space="preserve"> </w:t>
            </w:r>
            <w:r w:rsidRPr="00DE3A94">
              <w:rPr>
                <w:rFonts w:ascii="Arial Narrow" w:hAnsi="Arial Narrow" w:cs="Arial"/>
                <w:sz w:val="24"/>
                <w:szCs w:val="24"/>
              </w:rPr>
              <w:t>48</w:t>
            </w:r>
            <w:r w:rsidRPr="00DE3A94">
              <w:rPr>
                <w:rFonts w:ascii="Arial Narrow" w:hAnsi="Arial Narrow" w:cs="Arial"/>
                <w:spacing w:val="39"/>
                <w:sz w:val="24"/>
                <w:szCs w:val="24"/>
              </w:rPr>
              <w:t xml:space="preserve"> </w:t>
            </w:r>
            <w:r w:rsidRPr="00DE3A94">
              <w:rPr>
                <w:rFonts w:ascii="Arial Narrow" w:hAnsi="Arial Narrow" w:cs="Arial"/>
                <w:sz w:val="24"/>
                <w:szCs w:val="24"/>
              </w:rPr>
              <w:t>-56.</w:t>
            </w:r>
            <w:r w:rsidRPr="00DE3A94">
              <w:rPr>
                <w:rFonts w:ascii="Arial Narrow" w:hAnsi="Arial Narrow" w:cs="Arial"/>
                <w:spacing w:val="40"/>
                <w:sz w:val="24"/>
                <w:szCs w:val="24"/>
              </w:rPr>
              <w:t xml:space="preserve"> </w:t>
            </w:r>
            <w:r w:rsidRPr="00DE3A94">
              <w:rPr>
                <w:rFonts w:ascii="Arial Narrow" w:hAnsi="Arial Narrow" w:cs="Arial"/>
                <w:sz w:val="24"/>
                <w:szCs w:val="24"/>
              </w:rPr>
              <w:t>Rendición</w:t>
            </w:r>
            <w:r w:rsidRPr="00DE3A94">
              <w:rPr>
                <w:rFonts w:ascii="Arial Narrow" w:hAnsi="Arial Narrow" w:cs="Arial"/>
                <w:spacing w:val="40"/>
                <w:sz w:val="24"/>
                <w:szCs w:val="24"/>
              </w:rPr>
              <w:t xml:space="preserve"> </w:t>
            </w:r>
            <w:r w:rsidRPr="00DE3A94">
              <w:rPr>
                <w:rFonts w:ascii="Arial Narrow" w:hAnsi="Arial Narrow" w:cs="Arial"/>
                <w:sz w:val="24"/>
                <w:szCs w:val="24"/>
              </w:rPr>
              <w:t>de</w:t>
            </w:r>
            <w:r w:rsidRPr="00DE3A94">
              <w:rPr>
                <w:rFonts w:ascii="Arial Narrow" w:hAnsi="Arial Narrow" w:cs="Arial"/>
                <w:spacing w:val="38"/>
                <w:sz w:val="24"/>
                <w:szCs w:val="24"/>
              </w:rPr>
              <w:t xml:space="preserve"> </w:t>
            </w:r>
            <w:r w:rsidRPr="00DE3A94">
              <w:rPr>
                <w:rFonts w:ascii="Arial Narrow" w:hAnsi="Arial Narrow" w:cs="Arial"/>
                <w:sz w:val="24"/>
                <w:szCs w:val="24"/>
              </w:rPr>
              <w:t>cuentas</w:t>
            </w:r>
            <w:r w:rsidRPr="00DE3A94">
              <w:rPr>
                <w:rFonts w:ascii="Arial Narrow" w:hAnsi="Arial Narrow" w:cs="Arial"/>
                <w:spacing w:val="40"/>
                <w:sz w:val="24"/>
                <w:szCs w:val="24"/>
              </w:rPr>
              <w:t xml:space="preserve"> </w:t>
            </w:r>
            <w:r w:rsidRPr="00DE3A94">
              <w:rPr>
                <w:rFonts w:ascii="Arial Narrow" w:hAnsi="Arial Narrow" w:cs="Arial"/>
                <w:sz w:val="24"/>
                <w:szCs w:val="24"/>
              </w:rPr>
              <w:t xml:space="preserve">rama </w:t>
            </w:r>
            <w:r w:rsidRPr="00DE3A94">
              <w:rPr>
                <w:rFonts w:ascii="Arial Narrow" w:hAnsi="Arial Narrow" w:cs="Arial"/>
                <w:spacing w:val="-2"/>
                <w:sz w:val="24"/>
                <w:szCs w:val="24"/>
              </w:rPr>
              <w:t>Ejecutiva</w:t>
            </w:r>
          </w:p>
          <w:p w14:paraId="67B71047" w14:textId="77777777" w:rsidR="00643B85" w:rsidRPr="00DE3A94" w:rsidRDefault="00643B85" w:rsidP="005F1CD9">
            <w:pPr>
              <w:pStyle w:val="TableParagraph"/>
              <w:ind w:left="112" w:right="154"/>
              <w:rPr>
                <w:rFonts w:ascii="Arial Narrow" w:hAnsi="Arial Narrow" w:cs="Arial"/>
                <w:sz w:val="24"/>
                <w:szCs w:val="24"/>
              </w:rPr>
            </w:pPr>
            <w:r w:rsidRPr="00DE3A94">
              <w:rPr>
                <w:rFonts w:ascii="Arial Narrow" w:hAnsi="Arial Narrow" w:cs="Arial"/>
                <w:sz w:val="24"/>
                <w:szCs w:val="24"/>
              </w:rPr>
              <w:t>Art.</w:t>
            </w:r>
            <w:r w:rsidRPr="00DE3A94">
              <w:rPr>
                <w:rFonts w:ascii="Arial Narrow" w:hAnsi="Arial Narrow" w:cs="Arial"/>
                <w:spacing w:val="-9"/>
                <w:sz w:val="24"/>
                <w:szCs w:val="24"/>
              </w:rPr>
              <w:t xml:space="preserve"> </w:t>
            </w:r>
            <w:r w:rsidRPr="00DE3A94">
              <w:rPr>
                <w:rFonts w:ascii="Arial Narrow" w:hAnsi="Arial Narrow" w:cs="Arial"/>
                <w:sz w:val="24"/>
                <w:szCs w:val="24"/>
              </w:rPr>
              <w:t>58-59</w:t>
            </w:r>
            <w:r w:rsidRPr="00DE3A94">
              <w:rPr>
                <w:rFonts w:ascii="Arial Narrow" w:hAnsi="Arial Narrow" w:cs="Arial"/>
                <w:spacing w:val="-9"/>
                <w:sz w:val="24"/>
                <w:szCs w:val="24"/>
              </w:rPr>
              <w:t xml:space="preserve"> </w:t>
            </w:r>
            <w:r w:rsidRPr="00DE3A94">
              <w:rPr>
                <w:rFonts w:ascii="Arial Narrow" w:hAnsi="Arial Narrow" w:cs="Arial"/>
                <w:sz w:val="24"/>
                <w:szCs w:val="24"/>
              </w:rPr>
              <w:t>Rendición</w:t>
            </w:r>
            <w:r w:rsidRPr="00DE3A94">
              <w:rPr>
                <w:rFonts w:ascii="Arial Narrow" w:hAnsi="Arial Narrow" w:cs="Arial"/>
                <w:spacing w:val="-9"/>
                <w:sz w:val="24"/>
                <w:szCs w:val="24"/>
              </w:rPr>
              <w:t xml:space="preserve"> </w:t>
            </w:r>
            <w:r w:rsidRPr="00DE3A94">
              <w:rPr>
                <w:rFonts w:ascii="Arial Narrow" w:hAnsi="Arial Narrow" w:cs="Arial"/>
                <w:sz w:val="24"/>
                <w:szCs w:val="24"/>
              </w:rPr>
              <w:t>de</w:t>
            </w:r>
            <w:r w:rsidRPr="00DE3A94">
              <w:rPr>
                <w:rFonts w:ascii="Arial Narrow" w:hAnsi="Arial Narrow" w:cs="Arial"/>
                <w:spacing w:val="-9"/>
                <w:sz w:val="24"/>
                <w:szCs w:val="24"/>
              </w:rPr>
              <w:t xml:space="preserve"> </w:t>
            </w:r>
            <w:r w:rsidRPr="00DE3A94">
              <w:rPr>
                <w:rFonts w:ascii="Arial Narrow" w:hAnsi="Arial Narrow" w:cs="Arial"/>
                <w:sz w:val="24"/>
                <w:szCs w:val="24"/>
              </w:rPr>
              <w:t>cuentas</w:t>
            </w:r>
            <w:r w:rsidRPr="00DE3A94">
              <w:rPr>
                <w:rFonts w:ascii="Arial Narrow" w:hAnsi="Arial Narrow" w:cs="Arial"/>
                <w:spacing w:val="-8"/>
                <w:sz w:val="24"/>
                <w:szCs w:val="24"/>
              </w:rPr>
              <w:t xml:space="preserve"> </w:t>
            </w:r>
            <w:r w:rsidRPr="00DE3A94">
              <w:rPr>
                <w:rFonts w:ascii="Arial Narrow" w:hAnsi="Arial Narrow" w:cs="Arial"/>
                <w:sz w:val="24"/>
                <w:szCs w:val="24"/>
              </w:rPr>
              <w:t>Juntas Administradoras Locales, los concejos</w:t>
            </w:r>
          </w:p>
          <w:p w14:paraId="74F860A9" w14:textId="77777777" w:rsidR="00643B85" w:rsidRPr="00DE3A94" w:rsidRDefault="00643B85" w:rsidP="005F1CD9">
            <w:pPr>
              <w:pStyle w:val="TableParagraph"/>
              <w:spacing w:line="277" w:lineRule="exact"/>
              <w:ind w:left="112"/>
              <w:rPr>
                <w:rFonts w:ascii="Arial Narrow" w:hAnsi="Arial Narrow" w:cs="Arial"/>
                <w:spacing w:val="-2"/>
                <w:sz w:val="24"/>
                <w:szCs w:val="24"/>
              </w:rPr>
            </w:pPr>
            <w:r w:rsidRPr="00DE3A94">
              <w:rPr>
                <w:rFonts w:ascii="Arial Narrow" w:hAnsi="Arial Narrow" w:cs="Arial"/>
                <w:sz w:val="24"/>
                <w:szCs w:val="24"/>
              </w:rPr>
              <w:t>Municipales</w:t>
            </w:r>
            <w:r w:rsidRPr="00DE3A94">
              <w:rPr>
                <w:rFonts w:ascii="Arial Narrow" w:hAnsi="Arial Narrow" w:cs="Arial"/>
                <w:spacing w:val="-6"/>
                <w:sz w:val="24"/>
                <w:szCs w:val="24"/>
              </w:rPr>
              <w:t xml:space="preserve"> </w:t>
            </w:r>
            <w:r w:rsidRPr="00DE3A94">
              <w:rPr>
                <w:rFonts w:ascii="Arial Narrow" w:hAnsi="Arial Narrow" w:cs="Arial"/>
                <w:sz w:val="24"/>
                <w:szCs w:val="24"/>
              </w:rPr>
              <w:t>y</w:t>
            </w:r>
            <w:r w:rsidRPr="00DE3A94">
              <w:rPr>
                <w:rFonts w:ascii="Arial Narrow" w:hAnsi="Arial Narrow" w:cs="Arial"/>
                <w:spacing w:val="-5"/>
                <w:sz w:val="24"/>
                <w:szCs w:val="24"/>
              </w:rPr>
              <w:t xml:space="preserve"> </w:t>
            </w:r>
            <w:r w:rsidRPr="00DE3A94">
              <w:rPr>
                <w:rFonts w:ascii="Arial Narrow" w:hAnsi="Arial Narrow" w:cs="Arial"/>
                <w:sz w:val="24"/>
                <w:szCs w:val="24"/>
              </w:rPr>
              <w:t>las</w:t>
            </w:r>
            <w:r w:rsidRPr="00DE3A94">
              <w:rPr>
                <w:rFonts w:ascii="Arial Narrow" w:hAnsi="Arial Narrow" w:cs="Arial"/>
                <w:spacing w:val="-8"/>
                <w:sz w:val="24"/>
                <w:szCs w:val="24"/>
              </w:rPr>
              <w:t xml:space="preserve"> </w:t>
            </w:r>
            <w:r w:rsidRPr="00DE3A94">
              <w:rPr>
                <w:rFonts w:ascii="Arial Narrow" w:hAnsi="Arial Narrow" w:cs="Arial"/>
                <w:sz w:val="24"/>
                <w:szCs w:val="24"/>
              </w:rPr>
              <w:t>Asambleas</w:t>
            </w:r>
            <w:r w:rsidRPr="00DE3A94">
              <w:rPr>
                <w:rFonts w:ascii="Arial Narrow" w:hAnsi="Arial Narrow" w:cs="Arial"/>
                <w:spacing w:val="-5"/>
                <w:sz w:val="24"/>
                <w:szCs w:val="24"/>
              </w:rPr>
              <w:t xml:space="preserve"> </w:t>
            </w:r>
            <w:r w:rsidRPr="00DE3A94">
              <w:rPr>
                <w:rFonts w:ascii="Arial Narrow" w:hAnsi="Arial Narrow" w:cs="Arial"/>
                <w:spacing w:val="-2"/>
                <w:sz w:val="24"/>
                <w:szCs w:val="24"/>
              </w:rPr>
              <w:t>Departamentales.</w:t>
            </w:r>
          </w:p>
          <w:p w14:paraId="77A130AC" w14:textId="77777777" w:rsidR="00643B85" w:rsidRPr="00DE3A94" w:rsidRDefault="00643B85" w:rsidP="005F1CD9">
            <w:pPr>
              <w:pStyle w:val="TableParagraph"/>
              <w:spacing w:line="276" w:lineRule="auto"/>
              <w:ind w:left="112" w:right="89"/>
              <w:jc w:val="both"/>
              <w:rPr>
                <w:rFonts w:ascii="Arial Narrow" w:hAnsi="Arial Narrow" w:cs="Arial"/>
                <w:sz w:val="24"/>
                <w:szCs w:val="24"/>
              </w:rPr>
            </w:pPr>
            <w:r w:rsidRPr="00DE3A94">
              <w:rPr>
                <w:rFonts w:ascii="Arial Narrow" w:hAnsi="Arial Narrow" w:cs="Arial"/>
                <w:sz w:val="24"/>
                <w:szCs w:val="24"/>
              </w:rPr>
              <w:t>Artículo 58-59 Rendición de cuentas Juntas Administradoras Locales, los Concejos Municipales</w:t>
            </w:r>
            <w:r w:rsidRPr="00DE3A94">
              <w:rPr>
                <w:rFonts w:ascii="Arial Narrow" w:hAnsi="Arial Narrow" w:cs="Arial"/>
                <w:spacing w:val="-7"/>
                <w:sz w:val="24"/>
                <w:szCs w:val="24"/>
              </w:rPr>
              <w:t xml:space="preserve"> </w:t>
            </w:r>
            <w:r w:rsidRPr="00DE3A94">
              <w:rPr>
                <w:rFonts w:ascii="Arial Narrow" w:hAnsi="Arial Narrow" w:cs="Arial"/>
                <w:sz w:val="24"/>
                <w:szCs w:val="24"/>
              </w:rPr>
              <w:t>y</w:t>
            </w:r>
            <w:r w:rsidRPr="00DE3A94">
              <w:rPr>
                <w:rFonts w:ascii="Arial Narrow" w:hAnsi="Arial Narrow" w:cs="Arial"/>
                <w:spacing w:val="-5"/>
                <w:sz w:val="24"/>
                <w:szCs w:val="24"/>
              </w:rPr>
              <w:t xml:space="preserve"> </w:t>
            </w:r>
            <w:r w:rsidRPr="00DE3A94">
              <w:rPr>
                <w:rFonts w:ascii="Arial Narrow" w:hAnsi="Arial Narrow" w:cs="Arial"/>
                <w:sz w:val="24"/>
                <w:szCs w:val="24"/>
              </w:rPr>
              <w:t>las</w:t>
            </w:r>
            <w:r w:rsidRPr="00DE3A94">
              <w:rPr>
                <w:rFonts w:ascii="Arial Narrow" w:hAnsi="Arial Narrow" w:cs="Arial"/>
                <w:spacing w:val="-7"/>
                <w:sz w:val="24"/>
                <w:szCs w:val="24"/>
              </w:rPr>
              <w:t xml:space="preserve"> </w:t>
            </w:r>
            <w:r w:rsidRPr="00DE3A94">
              <w:rPr>
                <w:rFonts w:ascii="Arial Narrow" w:hAnsi="Arial Narrow" w:cs="Arial"/>
                <w:sz w:val="24"/>
                <w:szCs w:val="24"/>
              </w:rPr>
              <w:t>Asambleas</w:t>
            </w:r>
            <w:r w:rsidRPr="00DE3A94">
              <w:rPr>
                <w:rFonts w:ascii="Arial Narrow" w:hAnsi="Arial Narrow" w:cs="Arial"/>
                <w:spacing w:val="-5"/>
                <w:sz w:val="24"/>
                <w:szCs w:val="24"/>
              </w:rPr>
              <w:t xml:space="preserve"> </w:t>
            </w:r>
            <w:r w:rsidRPr="00DE3A94">
              <w:rPr>
                <w:rFonts w:ascii="Arial Narrow" w:hAnsi="Arial Narrow" w:cs="Arial"/>
                <w:sz w:val="24"/>
                <w:szCs w:val="24"/>
              </w:rPr>
              <w:t>Departamentales. Artículos 60-66. Control social</w:t>
            </w:r>
          </w:p>
          <w:p w14:paraId="7DD52B4B" w14:textId="77777777" w:rsidR="00643B85" w:rsidRPr="00DE3A94" w:rsidRDefault="00643B85" w:rsidP="005F1CD9">
            <w:pPr>
              <w:pStyle w:val="TableParagraph"/>
              <w:spacing w:line="277" w:lineRule="exact"/>
              <w:ind w:left="112"/>
              <w:rPr>
                <w:rFonts w:ascii="Arial Narrow" w:hAnsi="Arial Narrow" w:cs="Arial"/>
                <w:sz w:val="24"/>
                <w:szCs w:val="24"/>
              </w:rPr>
            </w:pPr>
            <w:r w:rsidRPr="00DE3A94">
              <w:rPr>
                <w:rFonts w:ascii="Arial Narrow" w:hAnsi="Arial Narrow" w:cs="Arial"/>
                <w:sz w:val="24"/>
                <w:szCs w:val="24"/>
              </w:rPr>
              <w:t>Artículos.</w:t>
            </w:r>
            <w:r w:rsidRPr="00DE3A94">
              <w:rPr>
                <w:rFonts w:ascii="Arial Narrow" w:hAnsi="Arial Narrow" w:cs="Arial"/>
                <w:spacing w:val="-9"/>
                <w:sz w:val="24"/>
                <w:szCs w:val="24"/>
              </w:rPr>
              <w:t xml:space="preserve"> </w:t>
            </w:r>
            <w:r w:rsidRPr="00DE3A94">
              <w:rPr>
                <w:rFonts w:ascii="Arial Narrow" w:hAnsi="Arial Narrow" w:cs="Arial"/>
                <w:sz w:val="24"/>
                <w:szCs w:val="24"/>
              </w:rPr>
              <w:t>67-72</w:t>
            </w:r>
            <w:r w:rsidRPr="00DE3A94">
              <w:rPr>
                <w:rFonts w:ascii="Arial Narrow" w:hAnsi="Arial Narrow" w:cs="Arial"/>
                <w:spacing w:val="-11"/>
                <w:sz w:val="24"/>
                <w:szCs w:val="24"/>
              </w:rPr>
              <w:t xml:space="preserve"> </w:t>
            </w:r>
            <w:r w:rsidRPr="00DE3A94">
              <w:rPr>
                <w:rFonts w:ascii="Arial Narrow" w:hAnsi="Arial Narrow" w:cs="Arial"/>
                <w:sz w:val="24"/>
                <w:szCs w:val="24"/>
              </w:rPr>
              <w:t>Veedurías</w:t>
            </w:r>
            <w:r w:rsidRPr="00DE3A94">
              <w:rPr>
                <w:rFonts w:ascii="Arial Narrow" w:hAnsi="Arial Narrow" w:cs="Arial"/>
                <w:spacing w:val="-8"/>
                <w:sz w:val="24"/>
                <w:szCs w:val="24"/>
              </w:rPr>
              <w:t xml:space="preserve"> </w:t>
            </w:r>
            <w:r w:rsidRPr="00DE3A94">
              <w:rPr>
                <w:rFonts w:ascii="Arial Narrow" w:hAnsi="Arial Narrow" w:cs="Arial"/>
                <w:spacing w:val="-2"/>
                <w:sz w:val="24"/>
                <w:szCs w:val="24"/>
              </w:rPr>
              <w:t>ciudadanas</w:t>
            </w:r>
          </w:p>
        </w:tc>
      </w:tr>
      <w:tr w:rsidR="00643B85" w:rsidRPr="00DE3A94" w14:paraId="547C7E43" w14:textId="77777777" w:rsidTr="005F1CD9">
        <w:trPr>
          <w:trHeight w:val="860"/>
          <w:jc w:val="center"/>
        </w:trPr>
        <w:tc>
          <w:tcPr>
            <w:tcW w:w="3397" w:type="dxa"/>
            <w:vAlign w:val="center"/>
          </w:tcPr>
          <w:p w14:paraId="4F206DA0" w14:textId="77777777" w:rsidR="00643B85" w:rsidRPr="00DE3A94" w:rsidRDefault="00643B85" w:rsidP="005F1CD9">
            <w:pPr>
              <w:pStyle w:val="TableParagraph"/>
              <w:spacing w:line="288" w:lineRule="exact"/>
              <w:ind w:left="112"/>
              <w:rPr>
                <w:rFonts w:ascii="Arial Narrow" w:hAnsi="Arial Narrow" w:cs="Arial"/>
                <w:sz w:val="24"/>
                <w:szCs w:val="24"/>
              </w:rPr>
            </w:pPr>
            <w:r w:rsidRPr="00DE3A94">
              <w:rPr>
                <w:rFonts w:ascii="Arial Narrow" w:hAnsi="Arial Narrow" w:cs="Arial"/>
                <w:sz w:val="24"/>
                <w:szCs w:val="24"/>
              </w:rPr>
              <w:lastRenderedPageBreak/>
              <w:t>Documento</w:t>
            </w:r>
            <w:r w:rsidRPr="00DE3A94">
              <w:rPr>
                <w:rFonts w:ascii="Arial Narrow" w:hAnsi="Arial Narrow" w:cs="Arial"/>
                <w:spacing w:val="-6"/>
                <w:sz w:val="24"/>
                <w:szCs w:val="24"/>
              </w:rPr>
              <w:t xml:space="preserve"> </w:t>
            </w:r>
            <w:r w:rsidRPr="00DE3A94">
              <w:rPr>
                <w:rFonts w:ascii="Arial Narrow" w:hAnsi="Arial Narrow" w:cs="Arial"/>
                <w:sz w:val="24"/>
                <w:szCs w:val="24"/>
              </w:rPr>
              <w:t>CONPES</w:t>
            </w:r>
            <w:r w:rsidRPr="00DE3A94">
              <w:rPr>
                <w:rFonts w:ascii="Arial Narrow" w:hAnsi="Arial Narrow" w:cs="Arial"/>
                <w:spacing w:val="-6"/>
                <w:sz w:val="24"/>
                <w:szCs w:val="24"/>
              </w:rPr>
              <w:t xml:space="preserve"> </w:t>
            </w:r>
            <w:r w:rsidRPr="00DE3A94">
              <w:rPr>
                <w:rFonts w:ascii="Arial Narrow" w:hAnsi="Arial Narrow" w:cs="Arial"/>
                <w:sz w:val="24"/>
                <w:szCs w:val="24"/>
              </w:rPr>
              <w:t>3654</w:t>
            </w:r>
            <w:r w:rsidRPr="00DE3A94">
              <w:rPr>
                <w:rFonts w:ascii="Arial Narrow" w:hAnsi="Arial Narrow" w:cs="Arial"/>
                <w:spacing w:val="-6"/>
                <w:sz w:val="24"/>
                <w:szCs w:val="24"/>
              </w:rPr>
              <w:t xml:space="preserve"> </w:t>
            </w:r>
            <w:r w:rsidRPr="00DE3A94">
              <w:rPr>
                <w:rFonts w:ascii="Arial Narrow" w:hAnsi="Arial Narrow" w:cs="Arial"/>
                <w:sz w:val="24"/>
                <w:szCs w:val="24"/>
              </w:rPr>
              <w:t>de</w:t>
            </w:r>
            <w:r w:rsidRPr="00DE3A94">
              <w:rPr>
                <w:rFonts w:ascii="Arial Narrow" w:hAnsi="Arial Narrow" w:cs="Arial"/>
                <w:spacing w:val="-10"/>
                <w:sz w:val="24"/>
                <w:szCs w:val="24"/>
              </w:rPr>
              <w:t xml:space="preserve"> </w:t>
            </w:r>
            <w:r w:rsidRPr="00DE3A94">
              <w:rPr>
                <w:rFonts w:ascii="Arial Narrow" w:hAnsi="Arial Narrow" w:cs="Arial"/>
                <w:spacing w:val="-4"/>
                <w:sz w:val="24"/>
                <w:szCs w:val="24"/>
              </w:rPr>
              <w:t>2010</w:t>
            </w:r>
          </w:p>
        </w:tc>
        <w:tc>
          <w:tcPr>
            <w:tcW w:w="5575" w:type="dxa"/>
            <w:vAlign w:val="center"/>
          </w:tcPr>
          <w:p w14:paraId="2A1A780E" w14:textId="77777777" w:rsidR="00643B85" w:rsidRPr="00DE3A94" w:rsidRDefault="00643B85" w:rsidP="005F1CD9">
            <w:pPr>
              <w:pStyle w:val="TableParagraph"/>
              <w:spacing w:line="288" w:lineRule="exact"/>
              <w:ind w:left="112"/>
              <w:rPr>
                <w:rFonts w:ascii="Arial Narrow" w:hAnsi="Arial Narrow" w:cs="Arial"/>
                <w:sz w:val="24"/>
                <w:szCs w:val="24"/>
              </w:rPr>
            </w:pPr>
            <w:r w:rsidRPr="00DE3A94">
              <w:rPr>
                <w:rFonts w:ascii="Arial Narrow" w:hAnsi="Arial Narrow" w:cs="Arial"/>
                <w:sz w:val="24"/>
                <w:szCs w:val="24"/>
              </w:rPr>
              <w:t>Política</w:t>
            </w:r>
            <w:r w:rsidRPr="00DE3A94">
              <w:rPr>
                <w:rFonts w:ascii="Arial Narrow" w:hAnsi="Arial Narrow" w:cs="Arial"/>
                <w:spacing w:val="35"/>
                <w:sz w:val="24"/>
                <w:szCs w:val="24"/>
              </w:rPr>
              <w:t xml:space="preserve"> </w:t>
            </w:r>
            <w:r w:rsidRPr="00DE3A94">
              <w:rPr>
                <w:rFonts w:ascii="Arial Narrow" w:hAnsi="Arial Narrow" w:cs="Arial"/>
                <w:sz w:val="24"/>
                <w:szCs w:val="24"/>
              </w:rPr>
              <w:t>de</w:t>
            </w:r>
            <w:r w:rsidRPr="00DE3A94">
              <w:rPr>
                <w:rFonts w:ascii="Arial Narrow" w:hAnsi="Arial Narrow" w:cs="Arial"/>
                <w:spacing w:val="39"/>
                <w:sz w:val="24"/>
                <w:szCs w:val="24"/>
              </w:rPr>
              <w:t xml:space="preserve"> </w:t>
            </w:r>
            <w:r w:rsidRPr="00DE3A94">
              <w:rPr>
                <w:rFonts w:ascii="Arial Narrow" w:hAnsi="Arial Narrow" w:cs="Arial"/>
                <w:sz w:val="24"/>
                <w:szCs w:val="24"/>
              </w:rPr>
              <w:t>rendición</w:t>
            </w:r>
            <w:r w:rsidRPr="00DE3A94">
              <w:rPr>
                <w:rFonts w:ascii="Arial Narrow" w:hAnsi="Arial Narrow" w:cs="Arial"/>
                <w:spacing w:val="37"/>
                <w:sz w:val="24"/>
                <w:szCs w:val="24"/>
              </w:rPr>
              <w:t xml:space="preserve"> </w:t>
            </w:r>
            <w:r w:rsidRPr="00DE3A94">
              <w:rPr>
                <w:rFonts w:ascii="Arial Narrow" w:hAnsi="Arial Narrow" w:cs="Arial"/>
                <w:sz w:val="24"/>
                <w:szCs w:val="24"/>
              </w:rPr>
              <w:t>de</w:t>
            </w:r>
            <w:r w:rsidRPr="00DE3A94">
              <w:rPr>
                <w:rFonts w:ascii="Arial Narrow" w:hAnsi="Arial Narrow" w:cs="Arial"/>
                <w:spacing w:val="37"/>
                <w:sz w:val="24"/>
                <w:szCs w:val="24"/>
              </w:rPr>
              <w:t xml:space="preserve"> </w:t>
            </w:r>
            <w:r w:rsidRPr="00DE3A94">
              <w:rPr>
                <w:rFonts w:ascii="Arial Narrow" w:hAnsi="Arial Narrow" w:cs="Arial"/>
                <w:sz w:val="24"/>
                <w:szCs w:val="24"/>
              </w:rPr>
              <w:t>cuentas</w:t>
            </w:r>
            <w:r w:rsidRPr="00DE3A94">
              <w:rPr>
                <w:rFonts w:ascii="Arial Narrow" w:hAnsi="Arial Narrow" w:cs="Arial"/>
                <w:spacing w:val="39"/>
                <w:sz w:val="24"/>
                <w:szCs w:val="24"/>
              </w:rPr>
              <w:t xml:space="preserve"> </w:t>
            </w:r>
            <w:r w:rsidRPr="00DE3A94">
              <w:rPr>
                <w:rFonts w:ascii="Arial Narrow" w:hAnsi="Arial Narrow" w:cs="Arial"/>
                <w:sz w:val="24"/>
                <w:szCs w:val="24"/>
              </w:rPr>
              <w:t>de</w:t>
            </w:r>
            <w:r w:rsidRPr="00DE3A94">
              <w:rPr>
                <w:rFonts w:ascii="Arial Narrow" w:hAnsi="Arial Narrow" w:cs="Arial"/>
                <w:spacing w:val="37"/>
                <w:sz w:val="24"/>
                <w:szCs w:val="24"/>
              </w:rPr>
              <w:t xml:space="preserve"> </w:t>
            </w:r>
            <w:r w:rsidRPr="00DE3A94">
              <w:rPr>
                <w:rFonts w:ascii="Arial Narrow" w:hAnsi="Arial Narrow" w:cs="Arial"/>
                <w:sz w:val="24"/>
                <w:szCs w:val="24"/>
              </w:rPr>
              <w:t>la</w:t>
            </w:r>
            <w:r w:rsidRPr="00DE3A94">
              <w:rPr>
                <w:rFonts w:ascii="Arial Narrow" w:hAnsi="Arial Narrow" w:cs="Arial"/>
                <w:spacing w:val="45"/>
                <w:sz w:val="24"/>
                <w:szCs w:val="24"/>
              </w:rPr>
              <w:t xml:space="preserve"> </w:t>
            </w:r>
            <w:r w:rsidRPr="00DE3A94">
              <w:rPr>
                <w:rFonts w:ascii="Arial Narrow" w:hAnsi="Arial Narrow" w:cs="Arial"/>
                <w:spacing w:val="-4"/>
                <w:sz w:val="24"/>
                <w:szCs w:val="24"/>
              </w:rPr>
              <w:t xml:space="preserve">rama </w:t>
            </w:r>
            <w:r w:rsidRPr="00DE3A94">
              <w:rPr>
                <w:rFonts w:ascii="Arial Narrow" w:hAnsi="Arial Narrow" w:cs="Arial"/>
                <w:sz w:val="24"/>
                <w:szCs w:val="24"/>
              </w:rPr>
              <w:t>ejecutiva</w:t>
            </w:r>
            <w:r w:rsidRPr="00DE3A94">
              <w:rPr>
                <w:rFonts w:ascii="Arial Narrow" w:hAnsi="Arial Narrow" w:cs="Arial"/>
                <w:spacing w:val="-11"/>
                <w:sz w:val="24"/>
                <w:szCs w:val="24"/>
              </w:rPr>
              <w:t xml:space="preserve"> </w:t>
            </w:r>
            <w:r w:rsidRPr="00DE3A94">
              <w:rPr>
                <w:rFonts w:ascii="Arial Narrow" w:hAnsi="Arial Narrow" w:cs="Arial"/>
                <w:sz w:val="24"/>
                <w:szCs w:val="24"/>
              </w:rPr>
              <w:t>del</w:t>
            </w:r>
            <w:r w:rsidRPr="00DE3A94">
              <w:rPr>
                <w:rFonts w:ascii="Arial Narrow" w:hAnsi="Arial Narrow" w:cs="Arial"/>
                <w:spacing w:val="-6"/>
                <w:sz w:val="24"/>
                <w:szCs w:val="24"/>
              </w:rPr>
              <w:t xml:space="preserve"> </w:t>
            </w:r>
            <w:r w:rsidRPr="00DE3A94">
              <w:rPr>
                <w:rFonts w:ascii="Arial Narrow" w:hAnsi="Arial Narrow" w:cs="Arial"/>
                <w:sz w:val="24"/>
                <w:szCs w:val="24"/>
              </w:rPr>
              <w:t>orden</w:t>
            </w:r>
            <w:r w:rsidRPr="00DE3A94">
              <w:rPr>
                <w:rFonts w:ascii="Arial Narrow" w:hAnsi="Arial Narrow" w:cs="Arial"/>
                <w:spacing w:val="-9"/>
                <w:sz w:val="24"/>
                <w:szCs w:val="24"/>
              </w:rPr>
              <w:t xml:space="preserve"> </w:t>
            </w:r>
            <w:r w:rsidRPr="00DE3A94">
              <w:rPr>
                <w:rFonts w:ascii="Arial Narrow" w:hAnsi="Arial Narrow" w:cs="Arial"/>
                <w:spacing w:val="-2"/>
                <w:sz w:val="24"/>
                <w:szCs w:val="24"/>
              </w:rPr>
              <w:t>nacional.</w:t>
            </w:r>
          </w:p>
        </w:tc>
      </w:tr>
      <w:tr w:rsidR="00643B85" w:rsidRPr="00DE3A94" w14:paraId="5942733A" w14:textId="77777777" w:rsidTr="005F1CD9">
        <w:trPr>
          <w:trHeight w:val="1837"/>
          <w:jc w:val="center"/>
        </w:trPr>
        <w:tc>
          <w:tcPr>
            <w:tcW w:w="3397" w:type="dxa"/>
            <w:vAlign w:val="center"/>
          </w:tcPr>
          <w:p w14:paraId="4704ADA0" w14:textId="77777777" w:rsidR="00643B85" w:rsidRPr="00DE3A94" w:rsidRDefault="00643B85" w:rsidP="005F1CD9">
            <w:pPr>
              <w:pStyle w:val="TableParagraph"/>
              <w:spacing w:line="288" w:lineRule="exact"/>
              <w:ind w:left="112"/>
              <w:rPr>
                <w:rFonts w:ascii="Arial Narrow" w:hAnsi="Arial Narrow" w:cs="Arial"/>
                <w:sz w:val="24"/>
                <w:szCs w:val="24"/>
              </w:rPr>
            </w:pPr>
            <w:r w:rsidRPr="00DE3A94">
              <w:rPr>
                <w:rFonts w:ascii="Arial Narrow" w:hAnsi="Arial Narrow" w:cs="Arial"/>
                <w:sz w:val="24"/>
                <w:szCs w:val="24"/>
              </w:rPr>
              <w:t>Decreto</w:t>
            </w:r>
            <w:r w:rsidRPr="00DE3A94">
              <w:rPr>
                <w:rFonts w:ascii="Arial Narrow" w:hAnsi="Arial Narrow" w:cs="Arial"/>
                <w:spacing w:val="-3"/>
                <w:sz w:val="24"/>
                <w:szCs w:val="24"/>
              </w:rPr>
              <w:t xml:space="preserve"> </w:t>
            </w:r>
            <w:r w:rsidRPr="00DE3A94">
              <w:rPr>
                <w:rFonts w:ascii="Arial Narrow" w:hAnsi="Arial Narrow" w:cs="Arial"/>
                <w:sz w:val="24"/>
                <w:szCs w:val="24"/>
              </w:rPr>
              <w:t>028</w:t>
            </w:r>
            <w:r w:rsidRPr="00DE3A94">
              <w:rPr>
                <w:rFonts w:ascii="Arial Narrow" w:hAnsi="Arial Narrow" w:cs="Arial"/>
                <w:spacing w:val="-4"/>
                <w:sz w:val="24"/>
                <w:szCs w:val="24"/>
              </w:rPr>
              <w:t xml:space="preserve"> </w:t>
            </w:r>
            <w:r w:rsidRPr="00DE3A94">
              <w:rPr>
                <w:rFonts w:ascii="Arial Narrow" w:hAnsi="Arial Narrow" w:cs="Arial"/>
                <w:sz w:val="24"/>
                <w:szCs w:val="24"/>
              </w:rPr>
              <w:t>de</w:t>
            </w:r>
            <w:r w:rsidRPr="00DE3A94">
              <w:rPr>
                <w:rFonts w:ascii="Arial Narrow" w:hAnsi="Arial Narrow" w:cs="Arial"/>
                <w:spacing w:val="-3"/>
                <w:sz w:val="24"/>
                <w:szCs w:val="24"/>
              </w:rPr>
              <w:t xml:space="preserve"> </w:t>
            </w:r>
            <w:r w:rsidRPr="00DE3A94">
              <w:rPr>
                <w:rFonts w:ascii="Arial Narrow" w:hAnsi="Arial Narrow" w:cs="Arial"/>
                <w:spacing w:val="-4"/>
                <w:sz w:val="24"/>
                <w:szCs w:val="24"/>
              </w:rPr>
              <w:t>2008</w:t>
            </w:r>
          </w:p>
        </w:tc>
        <w:tc>
          <w:tcPr>
            <w:tcW w:w="5575" w:type="dxa"/>
            <w:vAlign w:val="center"/>
          </w:tcPr>
          <w:p w14:paraId="1985B270" w14:textId="77777777" w:rsidR="00643B85" w:rsidRPr="00DE3A94" w:rsidRDefault="00643B85" w:rsidP="005F1CD9">
            <w:pPr>
              <w:pStyle w:val="TableParagraph"/>
              <w:ind w:left="112" w:right="220"/>
              <w:rPr>
                <w:rFonts w:ascii="Arial Narrow" w:hAnsi="Arial Narrow" w:cs="Arial"/>
                <w:sz w:val="24"/>
                <w:szCs w:val="24"/>
              </w:rPr>
            </w:pPr>
            <w:r w:rsidRPr="00DE3A94">
              <w:rPr>
                <w:rFonts w:ascii="Arial Narrow" w:hAnsi="Arial Narrow" w:cs="Arial"/>
                <w:sz w:val="24"/>
                <w:szCs w:val="24"/>
              </w:rPr>
              <w:t>Art. 17.</w:t>
            </w:r>
            <w:r w:rsidRPr="00DE3A94">
              <w:rPr>
                <w:rFonts w:ascii="Arial Narrow" w:hAnsi="Arial Narrow" w:cs="Arial"/>
                <w:spacing w:val="40"/>
                <w:sz w:val="24"/>
                <w:szCs w:val="24"/>
              </w:rPr>
              <w:t xml:space="preserve"> </w:t>
            </w:r>
            <w:r w:rsidRPr="00DE3A94">
              <w:rPr>
                <w:rFonts w:ascii="Arial Narrow" w:hAnsi="Arial Narrow" w:cs="Arial"/>
                <w:sz w:val="24"/>
                <w:szCs w:val="24"/>
              </w:rPr>
              <w:t>Presentación de metas de administración municipal y departamental Art.</w:t>
            </w:r>
            <w:r w:rsidRPr="00DE3A94">
              <w:rPr>
                <w:rFonts w:ascii="Arial Narrow" w:hAnsi="Arial Narrow" w:cs="Arial"/>
                <w:spacing w:val="-7"/>
                <w:sz w:val="24"/>
                <w:szCs w:val="24"/>
              </w:rPr>
              <w:t xml:space="preserve"> </w:t>
            </w:r>
            <w:r w:rsidRPr="00DE3A94">
              <w:rPr>
                <w:rFonts w:ascii="Arial Narrow" w:hAnsi="Arial Narrow" w:cs="Arial"/>
                <w:sz w:val="24"/>
                <w:szCs w:val="24"/>
              </w:rPr>
              <w:t>18.</w:t>
            </w:r>
            <w:r w:rsidRPr="00DE3A94">
              <w:rPr>
                <w:rFonts w:ascii="Arial Narrow" w:hAnsi="Arial Narrow" w:cs="Arial"/>
                <w:spacing w:val="-7"/>
                <w:sz w:val="24"/>
                <w:szCs w:val="24"/>
              </w:rPr>
              <w:t xml:space="preserve"> </w:t>
            </w:r>
            <w:r w:rsidRPr="00DE3A94">
              <w:rPr>
                <w:rFonts w:ascii="Arial Narrow" w:hAnsi="Arial Narrow" w:cs="Arial"/>
                <w:sz w:val="24"/>
                <w:szCs w:val="24"/>
              </w:rPr>
              <w:t>Rendición</w:t>
            </w:r>
            <w:r w:rsidRPr="00DE3A94">
              <w:rPr>
                <w:rFonts w:ascii="Arial Narrow" w:hAnsi="Arial Narrow" w:cs="Arial"/>
                <w:spacing w:val="-7"/>
                <w:sz w:val="24"/>
                <w:szCs w:val="24"/>
              </w:rPr>
              <w:t xml:space="preserve"> </w:t>
            </w:r>
            <w:r w:rsidRPr="00DE3A94">
              <w:rPr>
                <w:rFonts w:ascii="Arial Narrow" w:hAnsi="Arial Narrow" w:cs="Arial"/>
                <w:sz w:val="24"/>
                <w:szCs w:val="24"/>
              </w:rPr>
              <w:t>de</w:t>
            </w:r>
            <w:r w:rsidRPr="00DE3A94">
              <w:rPr>
                <w:rFonts w:ascii="Arial Narrow" w:hAnsi="Arial Narrow" w:cs="Arial"/>
                <w:spacing w:val="-7"/>
                <w:sz w:val="24"/>
                <w:szCs w:val="24"/>
              </w:rPr>
              <w:t xml:space="preserve"> </w:t>
            </w:r>
            <w:r w:rsidRPr="00DE3A94">
              <w:rPr>
                <w:rFonts w:ascii="Arial Narrow" w:hAnsi="Arial Narrow" w:cs="Arial"/>
                <w:sz w:val="24"/>
                <w:szCs w:val="24"/>
              </w:rPr>
              <w:t>cuentas</w:t>
            </w:r>
            <w:r w:rsidRPr="00DE3A94">
              <w:rPr>
                <w:rFonts w:ascii="Arial Narrow" w:hAnsi="Arial Narrow" w:cs="Arial"/>
                <w:spacing w:val="-6"/>
                <w:sz w:val="24"/>
                <w:szCs w:val="24"/>
              </w:rPr>
              <w:t xml:space="preserve"> </w:t>
            </w:r>
            <w:r w:rsidRPr="00DE3A94">
              <w:rPr>
                <w:rFonts w:ascii="Arial Narrow" w:hAnsi="Arial Narrow" w:cs="Arial"/>
                <w:sz w:val="24"/>
                <w:szCs w:val="24"/>
              </w:rPr>
              <w:t>de</w:t>
            </w:r>
            <w:r w:rsidRPr="00DE3A94">
              <w:rPr>
                <w:rFonts w:ascii="Arial Narrow" w:hAnsi="Arial Narrow" w:cs="Arial"/>
                <w:spacing w:val="-7"/>
                <w:sz w:val="24"/>
                <w:szCs w:val="24"/>
              </w:rPr>
              <w:t xml:space="preserve"> </w:t>
            </w:r>
            <w:r w:rsidRPr="00DE3A94">
              <w:rPr>
                <w:rFonts w:ascii="Arial Narrow" w:hAnsi="Arial Narrow" w:cs="Arial"/>
                <w:sz w:val="24"/>
                <w:szCs w:val="24"/>
              </w:rPr>
              <w:t xml:space="preserve">entidades </w:t>
            </w:r>
            <w:r w:rsidRPr="00DE3A94">
              <w:rPr>
                <w:rFonts w:ascii="Arial Narrow" w:hAnsi="Arial Narrow" w:cs="Arial"/>
                <w:spacing w:val="-2"/>
                <w:sz w:val="24"/>
                <w:szCs w:val="24"/>
              </w:rPr>
              <w:t>territoriales</w:t>
            </w:r>
          </w:p>
          <w:p w14:paraId="391B27F6" w14:textId="77777777" w:rsidR="00643B85" w:rsidRPr="00DE3A94" w:rsidRDefault="00643B85" w:rsidP="005F1CD9">
            <w:pPr>
              <w:pStyle w:val="TableParagraph"/>
              <w:ind w:left="112"/>
              <w:rPr>
                <w:rFonts w:ascii="Arial Narrow" w:hAnsi="Arial Narrow" w:cs="Arial"/>
                <w:sz w:val="24"/>
                <w:szCs w:val="24"/>
              </w:rPr>
            </w:pPr>
            <w:r w:rsidRPr="00DE3A94">
              <w:rPr>
                <w:rFonts w:ascii="Arial Narrow" w:hAnsi="Arial Narrow" w:cs="Arial"/>
                <w:sz w:val="24"/>
                <w:szCs w:val="24"/>
              </w:rPr>
              <w:t>Art</w:t>
            </w:r>
            <w:r w:rsidRPr="00DE3A94">
              <w:rPr>
                <w:rFonts w:ascii="Arial Narrow" w:hAnsi="Arial Narrow" w:cs="Arial"/>
                <w:spacing w:val="-4"/>
                <w:sz w:val="24"/>
                <w:szCs w:val="24"/>
              </w:rPr>
              <w:t xml:space="preserve"> </w:t>
            </w:r>
            <w:r w:rsidRPr="00DE3A94">
              <w:rPr>
                <w:rFonts w:ascii="Arial Narrow" w:hAnsi="Arial Narrow" w:cs="Arial"/>
                <w:sz w:val="24"/>
                <w:szCs w:val="24"/>
              </w:rPr>
              <w:t>19.</w:t>
            </w:r>
            <w:r w:rsidRPr="00DE3A94">
              <w:rPr>
                <w:rFonts w:ascii="Arial Narrow" w:hAnsi="Arial Narrow" w:cs="Arial"/>
                <w:spacing w:val="-2"/>
                <w:sz w:val="24"/>
                <w:szCs w:val="24"/>
              </w:rPr>
              <w:t xml:space="preserve"> </w:t>
            </w:r>
            <w:r w:rsidRPr="00DE3A94">
              <w:rPr>
                <w:rFonts w:ascii="Arial Narrow" w:hAnsi="Arial Narrow" w:cs="Arial"/>
                <w:sz w:val="24"/>
                <w:szCs w:val="24"/>
              </w:rPr>
              <w:t>Informe</w:t>
            </w:r>
            <w:r w:rsidRPr="00DE3A94">
              <w:rPr>
                <w:rFonts w:ascii="Arial Narrow" w:hAnsi="Arial Narrow" w:cs="Arial"/>
                <w:spacing w:val="-3"/>
                <w:sz w:val="24"/>
                <w:szCs w:val="24"/>
              </w:rPr>
              <w:t xml:space="preserve"> </w:t>
            </w:r>
            <w:r w:rsidRPr="00DE3A94">
              <w:rPr>
                <w:rFonts w:ascii="Arial Narrow" w:hAnsi="Arial Narrow" w:cs="Arial"/>
                <w:sz w:val="24"/>
                <w:szCs w:val="24"/>
              </w:rPr>
              <w:t>de</w:t>
            </w:r>
            <w:r w:rsidRPr="00DE3A94">
              <w:rPr>
                <w:rFonts w:ascii="Arial Narrow" w:hAnsi="Arial Narrow" w:cs="Arial"/>
                <w:spacing w:val="-2"/>
                <w:sz w:val="24"/>
                <w:szCs w:val="24"/>
              </w:rPr>
              <w:t xml:space="preserve"> resultados.</w:t>
            </w:r>
          </w:p>
          <w:p w14:paraId="61D8E7D3" w14:textId="77777777" w:rsidR="00643B85" w:rsidRPr="00DE3A94" w:rsidRDefault="00643B85" w:rsidP="005F1CD9">
            <w:pPr>
              <w:pStyle w:val="TableParagraph"/>
              <w:spacing w:line="277" w:lineRule="exact"/>
              <w:ind w:left="112"/>
              <w:rPr>
                <w:rFonts w:ascii="Arial Narrow" w:hAnsi="Arial Narrow" w:cs="Arial"/>
                <w:sz w:val="24"/>
                <w:szCs w:val="24"/>
              </w:rPr>
            </w:pPr>
            <w:r w:rsidRPr="00DE3A94">
              <w:rPr>
                <w:rFonts w:ascii="Arial Narrow" w:hAnsi="Arial Narrow" w:cs="Arial"/>
                <w:sz w:val="24"/>
                <w:szCs w:val="24"/>
              </w:rPr>
              <w:t>Art.</w:t>
            </w:r>
            <w:r w:rsidRPr="00DE3A94">
              <w:rPr>
                <w:rFonts w:ascii="Arial Narrow" w:hAnsi="Arial Narrow" w:cs="Arial"/>
                <w:spacing w:val="-4"/>
                <w:sz w:val="24"/>
                <w:szCs w:val="24"/>
              </w:rPr>
              <w:t xml:space="preserve"> </w:t>
            </w:r>
            <w:r w:rsidRPr="00DE3A94">
              <w:rPr>
                <w:rFonts w:ascii="Arial Narrow" w:hAnsi="Arial Narrow" w:cs="Arial"/>
                <w:sz w:val="24"/>
                <w:szCs w:val="24"/>
              </w:rPr>
              <w:t>20.</w:t>
            </w:r>
            <w:r w:rsidRPr="00DE3A94">
              <w:rPr>
                <w:rFonts w:ascii="Arial Narrow" w:hAnsi="Arial Narrow" w:cs="Arial"/>
                <w:spacing w:val="-1"/>
                <w:sz w:val="24"/>
                <w:szCs w:val="24"/>
              </w:rPr>
              <w:t xml:space="preserve"> </w:t>
            </w:r>
            <w:r w:rsidRPr="00DE3A94">
              <w:rPr>
                <w:rFonts w:ascii="Arial Narrow" w:hAnsi="Arial Narrow" w:cs="Arial"/>
                <w:sz w:val="24"/>
                <w:szCs w:val="24"/>
              </w:rPr>
              <w:t>Consulta</w:t>
            </w:r>
            <w:r w:rsidRPr="00DE3A94">
              <w:rPr>
                <w:rFonts w:ascii="Arial Narrow" w:hAnsi="Arial Narrow" w:cs="Arial"/>
                <w:spacing w:val="-4"/>
                <w:sz w:val="24"/>
                <w:szCs w:val="24"/>
              </w:rPr>
              <w:t xml:space="preserve"> </w:t>
            </w:r>
            <w:r w:rsidRPr="00DE3A94">
              <w:rPr>
                <w:rFonts w:ascii="Arial Narrow" w:hAnsi="Arial Narrow" w:cs="Arial"/>
                <w:sz w:val="24"/>
                <w:szCs w:val="24"/>
              </w:rPr>
              <w:t>pública</w:t>
            </w:r>
            <w:r w:rsidRPr="00DE3A94">
              <w:rPr>
                <w:rFonts w:ascii="Arial Narrow" w:hAnsi="Arial Narrow" w:cs="Arial"/>
                <w:spacing w:val="-3"/>
                <w:sz w:val="24"/>
                <w:szCs w:val="24"/>
              </w:rPr>
              <w:t xml:space="preserve"> </w:t>
            </w:r>
            <w:r w:rsidRPr="00DE3A94">
              <w:rPr>
                <w:rFonts w:ascii="Arial Narrow" w:hAnsi="Arial Narrow" w:cs="Arial"/>
                <w:sz w:val="24"/>
                <w:szCs w:val="24"/>
              </w:rPr>
              <w:t>de</w:t>
            </w:r>
            <w:r w:rsidRPr="00DE3A94">
              <w:rPr>
                <w:rFonts w:ascii="Arial Narrow" w:hAnsi="Arial Narrow" w:cs="Arial"/>
                <w:spacing w:val="-3"/>
                <w:sz w:val="24"/>
                <w:szCs w:val="24"/>
              </w:rPr>
              <w:t xml:space="preserve"> </w:t>
            </w:r>
            <w:r w:rsidRPr="00DE3A94">
              <w:rPr>
                <w:rFonts w:ascii="Arial Narrow" w:hAnsi="Arial Narrow" w:cs="Arial"/>
                <w:spacing w:val="-2"/>
                <w:sz w:val="24"/>
                <w:szCs w:val="24"/>
              </w:rPr>
              <w:t>resultados</w:t>
            </w:r>
          </w:p>
        </w:tc>
      </w:tr>
      <w:tr w:rsidR="00643B85" w:rsidRPr="00DE3A94" w14:paraId="0FA767A5" w14:textId="77777777" w:rsidTr="005F1CD9">
        <w:trPr>
          <w:trHeight w:val="686"/>
          <w:jc w:val="center"/>
        </w:trPr>
        <w:tc>
          <w:tcPr>
            <w:tcW w:w="3397" w:type="dxa"/>
            <w:vAlign w:val="center"/>
          </w:tcPr>
          <w:p w14:paraId="654B4F49" w14:textId="77777777" w:rsidR="00643B85" w:rsidRPr="00DE3A94" w:rsidRDefault="00643B85" w:rsidP="005F1CD9">
            <w:pPr>
              <w:pStyle w:val="TableParagraph"/>
              <w:spacing w:line="288" w:lineRule="exact"/>
              <w:ind w:left="112"/>
              <w:rPr>
                <w:rFonts w:ascii="Arial Narrow" w:hAnsi="Arial Narrow" w:cs="Arial"/>
                <w:sz w:val="24"/>
                <w:szCs w:val="24"/>
              </w:rPr>
            </w:pPr>
            <w:r w:rsidRPr="00DE3A94">
              <w:rPr>
                <w:rFonts w:ascii="Arial Narrow" w:hAnsi="Arial Narrow" w:cs="Arial"/>
                <w:sz w:val="24"/>
                <w:szCs w:val="24"/>
              </w:rPr>
              <w:t>Decreto</w:t>
            </w:r>
            <w:r w:rsidRPr="00DE3A94">
              <w:rPr>
                <w:rFonts w:ascii="Arial Narrow" w:hAnsi="Arial Narrow" w:cs="Arial"/>
                <w:spacing w:val="-3"/>
                <w:sz w:val="24"/>
                <w:szCs w:val="24"/>
              </w:rPr>
              <w:t xml:space="preserve"> </w:t>
            </w:r>
            <w:r w:rsidRPr="00DE3A94">
              <w:rPr>
                <w:rFonts w:ascii="Arial Narrow" w:hAnsi="Arial Narrow" w:cs="Arial"/>
                <w:sz w:val="24"/>
                <w:szCs w:val="24"/>
              </w:rPr>
              <w:t>124</w:t>
            </w:r>
            <w:r w:rsidRPr="00DE3A94">
              <w:rPr>
                <w:rFonts w:ascii="Arial Narrow" w:hAnsi="Arial Narrow" w:cs="Arial"/>
                <w:spacing w:val="-2"/>
                <w:sz w:val="24"/>
                <w:szCs w:val="24"/>
              </w:rPr>
              <w:t xml:space="preserve"> </w:t>
            </w:r>
            <w:r w:rsidRPr="00DE3A94">
              <w:rPr>
                <w:rFonts w:ascii="Arial Narrow" w:hAnsi="Arial Narrow" w:cs="Arial"/>
                <w:sz w:val="24"/>
                <w:szCs w:val="24"/>
              </w:rPr>
              <w:t>de</w:t>
            </w:r>
            <w:r w:rsidRPr="00DE3A94">
              <w:rPr>
                <w:rFonts w:ascii="Arial Narrow" w:hAnsi="Arial Narrow" w:cs="Arial"/>
                <w:spacing w:val="-3"/>
                <w:sz w:val="24"/>
                <w:szCs w:val="24"/>
              </w:rPr>
              <w:t xml:space="preserve"> </w:t>
            </w:r>
            <w:r w:rsidRPr="00DE3A94">
              <w:rPr>
                <w:rFonts w:ascii="Arial Narrow" w:hAnsi="Arial Narrow" w:cs="Arial"/>
                <w:spacing w:val="-4"/>
                <w:sz w:val="24"/>
                <w:szCs w:val="24"/>
              </w:rPr>
              <w:t>2016</w:t>
            </w:r>
          </w:p>
        </w:tc>
        <w:tc>
          <w:tcPr>
            <w:tcW w:w="5575" w:type="dxa"/>
            <w:vAlign w:val="center"/>
          </w:tcPr>
          <w:p w14:paraId="152D8DD9" w14:textId="77777777" w:rsidR="00643B85" w:rsidRPr="00DE3A94" w:rsidRDefault="00643B85" w:rsidP="005F1CD9">
            <w:pPr>
              <w:pStyle w:val="TableParagraph"/>
              <w:ind w:left="112" w:right="154"/>
              <w:rPr>
                <w:rFonts w:ascii="Arial Narrow" w:hAnsi="Arial Narrow" w:cs="Arial"/>
                <w:sz w:val="24"/>
                <w:szCs w:val="24"/>
              </w:rPr>
            </w:pPr>
            <w:r w:rsidRPr="00DE3A94">
              <w:rPr>
                <w:rFonts w:ascii="Arial Narrow" w:hAnsi="Arial Narrow" w:cs="Arial"/>
                <w:sz w:val="24"/>
                <w:szCs w:val="24"/>
              </w:rPr>
              <w:t>Art. 2.1.4. Estrategia de lucha contra la corrupción</w:t>
            </w:r>
            <w:r w:rsidRPr="00DE3A94">
              <w:rPr>
                <w:rFonts w:ascii="Arial Narrow" w:hAnsi="Arial Narrow" w:cs="Arial"/>
                <w:spacing w:val="-7"/>
                <w:sz w:val="24"/>
                <w:szCs w:val="24"/>
              </w:rPr>
              <w:t xml:space="preserve"> </w:t>
            </w:r>
            <w:r w:rsidRPr="00DE3A94">
              <w:rPr>
                <w:rFonts w:ascii="Arial Narrow" w:hAnsi="Arial Narrow" w:cs="Arial"/>
                <w:sz w:val="24"/>
                <w:szCs w:val="24"/>
              </w:rPr>
              <w:t>y</w:t>
            </w:r>
            <w:r w:rsidRPr="00DE3A94">
              <w:rPr>
                <w:rFonts w:ascii="Arial Narrow" w:hAnsi="Arial Narrow" w:cs="Arial"/>
                <w:spacing w:val="-8"/>
                <w:sz w:val="24"/>
                <w:szCs w:val="24"/>
              </w:rPr>
              <w:t xml:space="preserve"> </w:t>
            </w:r>
            <w:r w:rsidRPr="00DE3A94">
              <w:rPr>
                <w:rFonts w:ascii="Arial Narrow" w:hAnsi="Arial Narrow" w:cs="Arial"/>
                <w:sz w:val="24"/>
                <w:szCs w:val="24"/>
              </w:rPr>
              <w:t>de</w:t>
            </w:r>
            <w:r w:rsidRPr="00DE3A94">
              <w:rPr>
                <w:rFonts w:ascii="Arial Narrow" w:hAnsi="Arial Narrow" w:cs="Arial"/>
                <w:spacing w:val="-7"/>
                <w:sz w:val="24"/>
                <w:szCs w:val="24"/>
              </w:rPr>
              <w:t xml:space="preserve"> </w:t>
            </w:r>
            <w:r w:rsidRPr="00DE3A94">
              <w:rPr>
                <w:rFonts w:ascii="Arial Narrow" w:hAnsi="Arial Narrow" w:cs="Arial"/>
                <w:sz w:val="24"/>
                <w:szCs w:val="24"/>
              </w:rPr>
              <w:t>Atención</w:t>
            </w:r>
            <w:r w:rsidRPr="00DE3A94">
              <w:rPr>
                <w:rFonts w:ascii="Arial Narrow" w:hAnsi="Arial Narrow" w:cs="Arial"/>
                <w:spacing w:val="-10"/>
                <w:sz w:val="24"/>
                <w:szCs w:val="24"/>
              </w:rPr>
              <w:t xml:space="preserve"> </w:t>
            </w:r>
            <w:r w:rsidRPr="00DE3A94">
              <w:rPr>
                <w:rFonts w:ascii="Arial Narrow" w:hAnsi="Arial Narrow" w:cs="Arial"/>
                <w:sz w:val="24"/>
                <w:szCs w:val="24"/>
              </w:rPr>
              <w:t>al</w:t>
            </w:r>
            <w:r w:rsidRPr="00DE3A94">
              <w:rPr>
                <w:rFonts w:ascii="Arial Narrow" w:hAnsi="Arial Narrow" w:cs="Arial"/>
                <w:spacing w:val="-6"/>
                <w:sz w:val="24"/>
                <w:szCs w:val="24"/>
              </w:rPr>
              <w:t xml:space="preserve"> </w:t>
            </w:r>
            <w:r w:rsidRPr="00DE3A94">
              <w:rPr>
                <w:rFonts w:ascii="Arial Narrow" w:hAnsi="Arial Narrow" w:cs="Arial"/>
                <w:sz w:val="24"/>
                <w:szCs w:val="24"/>
              </w:rPr>
              <w:t>Ciudadano.</w:t>
            </w:r>
          </w:p>
        </w:tc>
      </w:tr>
      <w:tr w:rsidR="00643B85" w:rsidRPr="00DE3A94" w14:paraId="63A0BFFC" w14:textId="77777777" w:rsidTr="005F1CD9">
        <w:trPr>
          <w:trHeight w:val="1008"/>
          <w:jc w:val="center"/>
        </w:trPr>
        <w:tc>
          <w:tcPr>
            <w:tcW w:w="3397" w:type="dxa"/>
            <w:vAlign w:val="center"/>
          </w:tcPr>
          <w:p w14:paraId="243FE60E" w14:textId="77777777" w:rsidR="00643B85" w:rsidRPr="00DE3A94" w:rsidRDefault="00643B85" w:rsidP="005F1CD9">
            <w:pPr>
              <w:pStyle w:val="TableParagraph"/>
              <w:spacing w:line="288" w:lineRule="exact"/>
              <w:ind w:left="112"/>
              <w:rPr>
                <w:rFonts w:ascii="Arial Narrow" w:hAnsi="Arial Narrow" w:cs="Arial"/>
                <w:sz w:val="24"/>
                <w:szCs w:val="24"/>
              </w:rPr>
            </w:pPr>
            <w:r w:rsidRPr="00DE3A94">
              <w:rPr>
                <w:rFonts w:ascii="Arial Narrow" w:hAnsi="Arial Narrow" w:cs="Arial"/>
                <w:sz w:val="24"/>
                <w:szCs w:val="24"/>
              </w:rPr>
              <w:t>Decreto</w:t>
            </w:r>
            <w:r w:rsidRPr="00DE3A94">
              <w:rPr>
                <w:rFonts w:ascii="Arial Narrow" w:hAnsi="Arial Narrow" w:cs="Arial"/>
                <w:spacing w:val="-4"/>
                <w:sz w:val="24"/>
                <w:szCs w:val="24"/>
              </w:rPr>
              <w:t xml:space="preserve"> </w:t>
            </w:r>
            <w:r w:rsidRPr="00DE3A94">
              <w:rPr>
                <w:rFonts w:ascii="Arial Narrow" w:hAnsi="Arial Narrow" w:cs="Arial"/>
                <w:sz w:val="24"/>
                <w:szCs w:val="24"/>
              </w:rPr>
              <w:t>270</w:t>
            </w:r>
            <w:r w:rsidRPr="00DE3A94">
              <w:rPr>
                <w:rFonts w:ascii="Arial Narrow" w:hAnsi="Arial Narrow" w:cs="Arial"/>
                <w:spacing w:val="-4"/>
                <w:sz w:val="24"/>
                <w:szCs w:val="24"/>
              </w:rPr>
              <w:t xml:space="preserve"> </w:t>
            </w:r>
            <w:r w:rsidRPr="00DE3A94">
              <w:rPr>
                <w:rFonts w:ascii="Arial Narrow" w:hAnsi="Arial Narrow" w:cs="Arial"/>
                <w:sz w:val="24"/>
                <w:szCs w:val="24"/>
              </w:rPr>
              <w:t>de</w:t>
            </w:r>
            <w:r w:rsidRPr="00DE3A94">
              <w:rPr>
                <w:rFonts w:ascii="Arial Narrow" w:hAnsi="Arial Narrow" w:cs="Arial"/>
                <w:spacing w:val="-4"/>
                <w:sz w:val="24"/>
                <w:szCs w:val="24"/>
              </w:rPr>
              <w:t xml:space="preserve"> </w:t>
            </w:r>
            <w:r w:rsidRPr="00DE3A94">
              <w:rPr>
                <w:rFonts w:ascii="Arial Narrow" w:hAnsi="Arial Narrow" w:cs="Arial"/>
                <w:sz w:val="24"/>
                <w:szCs w:val="24"/>
              </w:rPr>
              <w:t>2017,</w:t>
            </w:r>
            <w:r w:rsidRPr="00DE3A94">
              <w:rPr>
                <w:rFonts w:ascii="Arial Narrow" w:hAnsi="Arial Narrow" w:cs="Arial"/>
                <w:spacing w:val="-4"/>
                <w:sz w:val="24"/>
                <w:szCs w:val="24"/>
              </w:rPr>
              <w:t xml:space="preserve"> </w:t>
            </w:r>
            <w:r w:rsidRPr="00DE3A94">
              <w:rPr>
                <w:rFonts w:ascii="Arial Narrow" w:hAnsi="Arial Narrow" w:cs="Arial"/>
                <w:sz w:val="24"/>
                <w:szCs w:val="24"/>
              </w:rPr>
              <w:t>Participación</w:t>
            </w:r>
            <w:r w:rsidRPr="00DE3A94">
              <w:rPr>
                <w:rFonts w:ascii="Arial Narrow" w:hAnsi="Arial Narrow" w:cs="Arial"/>
                <w:spacing w:val="-4"/>
                <w:sz w:val="24"/>
                <w:szCs w:val="24"/>
              </w:rPr>
              <w:t xml:space="preserve"> </w:t>
            </w:r>
            <w:r w:rsidRPr="00DE3A94">
              <w:rPr>
                <w:rFonts w:ascii="Arial Narrow" w:hAnsi="Arial Narrow" w:cs="Arial"/>
                <w:sz w:val="24"/>
                <w:szCs w:val="24"/>
              </w:rPr>
              <w:t>de</w:t>
            </w:r>
            <w:r w:rsidRPr="00DE3A94">
              <w:rPr>
                <w:rFonts w:ascii="Arial Narrow" w:hAnsi="Arial Narrow" w:cs="Arial"/>
                <w:spacing w:val="-4"/>
                <w:sz w:val="24"/>
                <w:szCs w:val="24"/>
              </w:rPr>
              <w:t xml:space="preserve"> </w:t>
            </w:r>
            <w:r w:rsidRPr="00DE3A94">
              <w:rPr>
                <w:rFonts w:ascii="Arial Narrow" w:hAnsi="Arial Narrow" w:cs="Arial"/>
                <w:spacing w:val="-5"/>
                <w:sz w:val="24"/>
                <w:szCs w:val="24"/>
              </w:rPr>
              <w:t>los</w:t>
            </w:r>
            <w:r w:rsidRPr="00DE3A94">
              <w:rPr>
                <w:rFonts w:ascii="Arial Narrow" w:hAnsi="Arial Narrow" w:cs="Arial"/>
                <w:sz w:val="24"/>
                <w:szCs w:val="24"/>
              </w:rPr>
              <w:t xml:space="preserve"> ciudadanos</w:t>
            </w:r>
            <w:r w:rsidRPr="00DE3A94">
              <w:rPr>
                <w:rFonts w:ascii="Arial Narrow" w:hAnsi="Arial Narrow" w:cs="Arial"/>
                <w:spacing w:val="-7"/>
                <w:sz w:val="24"/>
                <w:szCs w:val="24"/>
              </w:rPr>
              <w:t xml:space="preserve"> </w:t>
            </w:r>
            <w:r w:rsidRPr="00DE3A94">
              <w:rPr>
                <w:rFonts w:ascii="Arial Narrow" w:hAnsi="Arial Narrow" w:cs="Arial"/>
                <w:sz w:val="24"/>
                <w:szCs w:val="24"/>
              </w:rPr>
              <w:t>en</w:t>
            </w:r>
            <w:r w:rsidRPr="00DE3A94">
              <w:rPr>
                <w:rFonts w:ascii="Arial Narrow" w:hAnsi="Arial Narrow" w:cs="Arial"/>
                <w:spacing w:val="-8"/>
                <w:sz w:val="24"/>
                <w:szCs w:val="24"/>
              </w:rPr>
              <w:t xml:space="preserve"> </w:t>
            </w:r>
            <w:r w:rsidRPr="00DE3A94">
              <w:rPr>
                <w:rFonts w:ascii="Arial Narrow" w:hAnsi="Arial Narrow" w:cs="Arial"/>
                <w:sz w:val="24"/>
                <w:szCs w:val="24"/>
              </w:rPr>
              <w:t>la</w:t>
            </w:r>
            <w:r w:rsidRPr="00DE3A94">
              <w:rPr>
                <w:rFonts w:ascii="Arial Narrow" w:hAnsi="Arial Narrow" w:cs="Arial"/>
                <w:spacing w:val="-8"/>
                <w:sz w:val="24"/>
                <w:szCs w:val="24"/>
              </w:rPr>
              <w:t xml:space="preserve"> </w:t>
            </w:r>
            <w:r w:rsidRPr="00DE3A94">
              <w:rPr>
                <w:rFonts w:ascii="Arial Narrow" w:hAnsi="Arial Narrow" w:cs="Arial"/>
                <w:sz w:val="24"/>
                <w:szCs w:val="24"/>
              </w:rPr>
              <w:t>elaboración</w:t>
            </w:r>
            <w:r w:rsidRPr="00DE3A94">
              <w:rPr>
                <w:rFonts w:ascii="Arial Narrow" w:hAnsi="Arial Narrow" w:cs="Arial"/>
                <w:spacing w:val="-8"/>
                <w:sz w:val="24"/>
                <w:szCs w:val="24"/>
              </w:rPr>
              <w:t xml:space="preserve"> </w:t>
            </w:r>
            <w:r w:rsidRPr="00DE3A94">
              <w:rPr>
                <w:rFonts w:ascii="Arial Narrow" w:hAnsi="Arial Narrow" w:cs="Arial"/>
                <w:sz w:val="24"/>
                <w:szCs w:val="24"/>
              </w:rPr>
              <w:t>de</w:t>
            </w:r>
            <w:r w:rsidRPr="00DE3A94">
              <w:rPr>
                <w:rFonts w:ascii="Arial Narrow" w:hAnsi="Arial Narrow" w:cs="Arial"/>
                <w:spacing w:val="-8"/>
                <w:sz w:val="24"/>
                <w:szCs w:val="24"/>
              </w:rPr>
              <w:t xml:space="preserve"> </w:t>
            </w:r>
            <w:r w:rsidRPr="00DE3A94">
              <w:rPr>
                <w:rFonts w:ascii="Arial Narrow" w:hAnsi="Arial Narrow" w:cs="Arial"/>
                <w:sz w:val="24"/>
                <w:szCs w:val="24"/>
              </w:rPr>
              <w:t>proyectos específicos de regulación.</w:t>
            </w:r>
          </w:p>
        </w:tc>
        <w:tc>
          <w:tcPr>
            <w:tcW w:w="5575" w:type="dxa"/>
            <w:vAlign w:val="center"/>
          </w:tcPr>
          <w:p w14:paraId="42697B01" w14:textId="77777777" w:rsidR="00643B85" w:rsidRPr="00DE3A94" w:rsidRDefault="00643B85" w:rsidP="005F1CD9">
            <w:pPr>
              <w:pStyle w:val="TableParagraph"/>
              <w:ind w:left="112" w:right="154"/>
              <w:rPr>
                <w:rFonts w:ascii="Arial Narrow" w:hAnsi="Arial Narrow" w:cs="Arial"/>
                <w:sz w:val="24"/>
                <w:szCs w:val="24"/>
              </w:rPr>
            </w:pPr>
            <w:r w:rsidRPr="00DE3A94">
              <w:rPr>
                <w:rFonts w:ascii="Arial Narrow" w:hAnsi="Arial Narrow" w:cs="Arial"/>
                <w:sz w:val="24"/>
                <w:szCs w:val="24"/>
              </w:rPr>
              <w:t>Art.</w:t>
            </w:r>
            <w:r w:rsidRPr="00DE3A94">
              <w:rPr>
                <w:rFonts w:ascii="Arial Narrow" w:hAnsi="Arial Narrow" w:cs="Arial"/>
                <w:spacing w:val="-7"/>
                <w:sz w:val="24"/>
                <w:szCs w:val="24"/>
              </w:rPr>
              <w:t xml:space="preserve"> </w:t>
            </w:r>
            <w:r w:rsidRPr="00DE3A94">
              <w:rPr>
                <w:rFonts w:ascii="Arial Narrow" w:hAnsi="Arial Narrow" w:cs="Arial"/>
                <w:sz w:val="24"/>
                <w:szCs w:val="24"/>
              </w:rPr>
              <w:t>2.1.2.1.25</w:t>
            </w:r>
            <w:r w:rsidRPr="00DE3A94">
              <w:rPr>
                <w:rFonts w:ascii="Arial Narrow" w:hAnsi="Arial Narrow" w:cs="Arial"/>
                <w:spacing w:val="-7"/>
                <w:sz w:val="24"/>
                <w:szCs w:val="24"/>
              </w:rPr>
              <w:t xml:space="preserve"> </w:t>
            </w:r>
            <w:r w:rsidRPr="00DE3A94">
              <w:rPr>
                <w:rFonts w:ascii="Arial Narrow" w:hAnsi="Arial Narrow" w:cs="Arial"/>
                <w:sz w:val="24"/>
                <w:szCs w:val="24"/>
              </w:rPr>
              <w:t>Promoción</w:t>
            </w:r>
            <w:r w:rsidRPr="00DE3A94">
              <w:rPr>
                <w:rFonts w:ascii="Arial Narrow" w:hAnsi="Arial Narrow" w:cs="Arial"/>
                <w:spacing w:val="-10"/>
                <w:sz w:val="24"/>
                <w:szCs w:val="24"/>
              </w:rPr>
              <w:t xml:space="preserve"> </w:t>
            </w:r>
            <w:r w:rsidRPr="00DE3A94">
              <w:rPr>
                <w:rFonts w:ascii="Arial Narrow" w:hAnsi="Arial Narrow" w:cs="Arial"/>
                <w:sz w:val="24"/>
                <w:szCs w:val="24"/>
              </w:rPr>
              <w:t>de</w:t>
            </w:r>
            <w:r w:rsidRPr="00DE3A94">
              <w:rPr>
                <w:rFonts w:ascii="Arial Narrow" w:hAnsi="Arial Narrow" w:cs="Arial"/>
                <w:spacing w:val="-7"/>
                <w:sz w:val="24"/>
                <w:szCs w:val="24"/>
              </w:rPr>
              <w:t xml:space="preserve"> </w:t>
            </w:r>
            <w:r w:rsidRPr="00DE3A94">
              <w:rPr>
                <w:rFonts w:ascii="Arial Narrow" w:hAnsi="Arial Narrow" w:cs="Arial"/>
                <w:sz w:val="24"/>
                <w:szCs w:val="24"/>
              </w:rPr>
              <w:t>la</w:t>
            </w:r>
            <w:r w:rsidRPr="00DE3A94">
              <w:rPr>
                <w:rFonts w:ascii="Arial Narrow" w:hAnsi="Arial Narrow" w:cs="Arial"/>
                <w:spacing w:val="-8"/>
                <w:sz w:val="24"/>
                <w:szCs w:val="24"/>
              </w:rPr>
              <w:t xml:space="preserve"> </w:t>
            </w:r>
            <w:r w:rsidRPr="00DE3A94">
              <w:rPr>
                <w:rFonts w:ascii="Arial Narrow" w:hAnsi="Arial Narrow" w:cs="Arial"/>
                <w:sz w:val="24"/>
                <w:szCs w:val="24"/>
              </w:rPr>
              <w:t xml:space="preserve">participación </w:t>
            </w:r>
            <w:r w:rsidRPr="00DE3A94">
              <w:rPr>
                <w:rFonts w:ascii="Arial Narrow" w:hAnsi="Arial Narrow" w:cs="Arial"/>
                <w:spacing w:val="-2"/>
                <w:sz w:val="24"/>
                <w:szCs w:val="24"/>
              </w:rPr>
              <w:t>ciudadana.</w:t>
            </w:r>
          </w:p>
        </w:tc>
      </w:tr>
      <w:tr w:rsidR="00643B85" w:rsidRPr="00DE3A94" w14:paraId="0BD3750A" w14:textId="77777777" w:rsidTr="005F1CD9">
        <w:trPr>
          <w:trHeight w:val="413"/>
          <w:jc w:val="center"/>
        </w:trPr>
        <w:tc>
          <w:tcPr>
            <w:tcW w:w="3397" w:type="dxa"/>
            <w:vAlign w:val="center"/>
          </w:tcPr>
          <w:p w14:paraId="28F21298" w14:textId="77777777" w:rsidR="00643B85" w:rsidRPr="00DE3A94" w:rsidRDefault="00643B85" w:rsidP="005F1CD9">
            <w:pPr>
              <w:pStyle w:val="TableParagraph"/>
              <w:spacing w:line="288" w:lineRule="exact"/>
              <w:ind w:left="112"/>
              <w:rPr>
                <w:rFonts w:ascii="Arial Narrow" w:hAnsi="Arial Narrow" w:cs="Arial"/>
                <w:sz w:val="24"/>
                <w:szCs w:val="24"/>
              </w:rPr>
            </w:pPr>
            <w:r w:rsidRPr="00DE3A94">
              <w:rPr>
                <w:rFonts w:ascii="Arial Narrow" w:hAnsi="Arial Narrow" w:cs="Arial"/>
                <w:sz w:val="24"/>
                <w:szCs w:val="24"/>
              </w:rPr>
              <w:t>Ley</w:t>
            </w:r>
            <w:r w:rsidRPr="00DE3A94">
              <w:rPr>
                <w:rFonts w:ascii="Arial Narrow" w:hAnsi="Arial Narrow" w:cs="Arial"/>
                <w:spacing w:val="-3"/>
                <w:sz w:val="24"/>
                <w:szCs w:val="24"/>
              </w:rPr>
              <w:t xml:space="preserve"> </w:t>
            </w:r>
            <w:r w:rsidRPr="00DE3A94">
              <w:rPr>
                <w:rFonts w:ascii="Arial Narrow" w:hAnsi="Arial Narrow" w:cs="Arial"/>
                <w:sz w:val="24"/>
                <w:szCs w:val="24"/>
              </w:rPr>
              <w:t>2052</w:t>
            </w:r>
            <w:r w:rsidRPr="00DE3A94">
              <w:rPr>
                <w:rFonts w:ascii="Arial Narrow" w:hAnsi="Arial Narrow" w:cs="Arial"/>
                <w:spacing w:val="-3"/>
                <w:sz w:val="24"/>
                <w:szCs w:val="24"/>
              </w:rPr>
              <w:t xml:space="preserve"> </w:t>
            </w:r>
            <w:r w:rsidRPr="00DE3A94">
              <w:rPr>
                <w:rFonts w:ascii="Arial Narrow" w:hAnsi="Arial Narrow" w:cs="Arial"/>
                <w:sz w:val="24"/>
                <w:szCs w:val="24"/>
              </w:rPr>
              <w:t>del</w:t>
            </w:r>
            <w:r w:rsidRPr="00DE3A94">
              <w:rPr>
                <w:rFonts w:ascii="Arial Narrow" w:hAnsi="Arial Narrow" w:cs="Arial"/>
                <w:spacing w:val="-2"/>
                <w:sz w:val="24"/>
                <w:szCs w:val="24"/>
              </w:rPr>
              <w:t xml:space="preserve"> </w:t>
            </w:r>
            <w:r w:rsidRPr="00DE3A94">
              <w:rPr>
                <w:rFonts w:ascii="Arial Narrow" w:hAnsi="Arial Narrow" w:cs="Arial"/>
                <w:sz w:val="24"/>
                <w:szCs w:val="24"/>
              </w:rPr>
              <w:t>25</w:t>
            </w:r>
            <w:r w:rsidRPr="00DE3A94">
              <w:rPr>
                <w:rFonts w:ascii="Arial Narrow" w:hAnsi="Arial Narrow" w:cs="Arial"/>
                <w:spacing w:val="-3"/>
                <w:sz w:val="24"/>
                <w:szCs w:val="24"/>
              </w:rPr>
              <w:t xml:space="preserve"> </w:t>
            </w:r>
            <w:r w:rsidRPr="00DE3A94">
              <w:rPr>
                <w:rFonts w:ascii="Arial Narrow" w:hAnsi="Arial Narrow" w:cs="Arial"/>
                <w:sz w:val="24"/>
                <w:szCs w:val="24"/>
              </w:rPr>
              <w:t>de</w:t>
            </w:r>
            <w:r w:rsidRPr="00DE3A94">
              <w:rPr>
                <w:rFonts w:ascii="Arial Narrow" w:hAnsi="Arial Narrow" w:cs="Arial"/>
                <w:spacing w:val="-3"/>
                <w:sz w:val="24"/>
                <w:szCs w:val="24"/>
              </w:rPr>
              <w:t xml:space="preserve"> </w:t>
            </w:r>
            <w:r w:rsidRPr="00DE3A94">
              <w:rPr>
                <w:rFonts w:ascii="Arial Narrow" w:hAnsi="Arial Narrow" w:cs="Arial"/>
                <w:sz w:val="24"/>
                <w:szCs w:val="24"/>
              </w:rPr>
              <w:t>agosto</w:t>
            </w:r>
            <w:r w:rsidRPr="00DE3A94">
              <w:rPr>
                <w:rFonts w:ascii="Arial Narrow" w:hAnsi="Arial Narrow" w:cs="Arial"/>
                <w:spacing w:val="-4"/>
                <w:sz w:val="24"/>
                <w:szCs w:val="24"/>
              </w:rPr>
              <w:t xml:space="preserve"> 2020</w:t>
            </w:r>
          </w:p>
        </w:tc>
        <w:tc>
          <w:tcPr>
            <w:tcW w:w="5575" w:type="dxa"/>
            <w:vAlign w:val="center"/>
          </w:tcPr>
          <w:p w14:paraId="69C02835" w14:textId="77777777" w:rsidR="00643B85" w:rsidRPr="00DE3A94" w:rsidRDefault="00643B85" w:rsidP="005F1CD9">
            <w:pPr>
              <w:pStyle w:val="TableParagraph"/>
              <w:spacing w:line="288" w:lineRule="exact"/>
              <w:ind w:left="112"/>
              <w:rPr>
                <w:rFonts w:ascii="Arial Narrow" w:hAnsi="Arial Narrow" w:cs="Arial"/>
                <w:sz w:val="24"/>
                <w:szCs w:val="24"/>
              </w:rPr>
            </w:pPr>
            <w:r w:rsidRPr="00DE3A94">
              <w:rPr>
                <w:rFonts w:ascii="Arial Narrow" w:hAnsi="Arial Narrow" w:cs="Arial"/>
                <w:sz w:val="24"/>
                <w:szCs w:val="24"/>
              </w:rPr>
              <w:t>Decreto</w:t>
            </w:r>
            <w:r w:rsidRPr="00DE3A94">
              <w:rPr>
                <w:rFonts w:ascii="Arial Narrow" w:hAnsi="Arial Narrow" w:cs="Arial"/>
                <w:spacing w:val="-3"/>
                <w:sz w:val="24"/>
                <w:szCs w:val="24"/>
              </w:rPr>
              <w:t xml:space="preserve"> </w:t>
            </w:r>
            <w:r w:rsidRPr="00DE3A94">
              <w:rPr>
                <w:rFonts w:ascii="Arial Narrow" w:hAnsi="Arial Narrow" w:cs="Arial"/>
                <w:sz w:val="24"/>
                <w:szCs w:val="24"/>
              </w:rPr>
              <w:t>2082</w:t>
            </w:r>
            <w:r w:rsidRPr="00DE3A94">
              <w:rPr>
                <w:rFonts w:ascii="Arial Narrow" w:hAnsi="Arial Narrow" w:cs="Arial"/>
                <w:spacing w:val="-5"/>
                <w:sz w:val="24"/>
                <w:szCs w:val="24"/>
              </w:rPr>
              <w:t xml:space="preserve"> </w:t>
            </w:r>
            <w:r w:rsidRPr="00DE3A94">
              <w:rPr>
                <w:rFonts w:ascii="Arial Narrow" w:hAnsi="Arial Narrow" w:cs="Arial"/>
                <w:sz w:val="24"/>
                <w:szCs w:val="24"/>
              </w:rPr>
              <w:t>-</w:t>
            </w:r>
            <w:r w:rsidRPr="00DE3A94">
              <w:rPr>
                <w:rFonts w:ascii="Arial Narrow" w:hAnsi="Arial Narrow" w:cs="Arial"/>
                <w:spacing w:val="-3"/>
                <w:sz w:val="24"/>
                <w:szCs w:val="24"/>
              </w:rPr>
              <w:t xml:space="preserve"> </w:t>
            </w:r>
            <w:r w:rsidRPr="00DE3A94">
              <w:rPr>
                <w:rFonts w:ascii="Arial Narrow" w:hAnsi="Arial Narrow" w:cs="Arial"/>
                <w:sz w:val="24"/>
                <w:szCs w:val="24"/>
              </w:rPr>
              <w:t>Ley</w:t>
            </w:r>
            <w:r w:rsidRPr="00DE3A94">
              <w:rPr>
                <w:rFonts w:ascii="Arial Narrow" w:hAnsi="Arial Narrow" w:cs="Arial"/>
                <w:spacing w:val="-2"/>
                <w:sz w:val="24"/>
                <w:szCs w:val="24"/>
              </w:rPr>
              <w:t xml:space="preserve"> Antitrámites</w:t>
            </w:r>
          </w:p>
        </w:tc>
      </w:tr>
      <w:tr w:rsidR="00643B85" w:rsidRPr="00DE3A94" w14:paraId="1D0A86ED" w14:textId="77777777" w:rsidTr="005F1CD9">
        <w:trPr>
          <w:trHeight w:val="1008"/>
          <w:jc w:val="center"/>
        </w:trPr>
        <w:tc>
          <w:tcPr>
            <w:tcW w:w="3397" w:type="dxa"/>
            <w:vAlign w:val="center"/>
          </w:tcPr>
          <w:p w14:paraId="4A3DB6CE" w14:textId="77777777" w:rsidR="00643B85" w:rsidRPr="00DE3A94" w:rsidRDefault="00643B85" w:rsidP="005F1CD9">
            <w:pPr>
              <w:pStyle w:val="TableParagraph"/>
              <w:spacing w:line="288" w:lineRule="exact"/>
              <w:ind w:left="112"/>
              <w:rPr>
                <w:rFonts w:ascii="Arial Narrow" w:hAnsi="Arial Narrow" w:cs="Arial"/>
                <w:sz w:val="24"/>
                <w:szCs w:val="24"/>
              </w:rPr>
            </w:pPr>
            <w:r w:rsidRPr="00DE3A94">
              <w:rPr>
                <w:rFonts w:ascii="Arial Narrow" w:hAnsi="Arial Narrow" w:cs="Arial"/>
                <w:sz w:val="24"/>
                <w:szCs w:val="24"/>
              </w:rPr>
              <w:t>Ley</w:t>
            </w:r>
            <w:r w:rsidRPr="00DE3A94">
              <w:rPr>
                <w:rFonts w:ascii="Arial Narrow" w:hAnsi="Arial Narrow" w:cs="Arial"/>
                <w:spacing w:val="-3"/>
                <w:sz w:val="24"/>
                <w:szCs w:val="24"/>
              </w:rPr>
              <w:t xml:space="preserve"> </w:t>
            </w:r>
            <w:r w:rsidRPr="00DE3A94">
              <w:rPr>
                <w:rFonts w:ascii="Arial Narrow" w:hAnsi="Arial Narrow" w:cs="Arial"/>
                <w:sz w:val="24"/>
                <w:szCs w:val="24"/>
              </w:rPr>
              <w:t>1519</w:t>
            </w:r>
            <w:r w:rsidRPr="00DE3A94">
              <w:rPr>
                <w:rFonts w:ascii="Arial Narrow" w:hAnsi="Arial Narrow" w:cs="Arial"/>
                <w:spacing w:val="-3"/>
                <w:sz w:val="24"/>
                <w:szCs w:val="24"/>
              </w:rPr>
              <w:t xml:space="preserve"> </w:t>
            </w:r>
            <w:r w:rsidRPr="00DE3A94">
              <w:rPr>
                <w:rFonts w:ascii="Arial Narrow" w:hAnsi="Arial Narrow" w:cs="Arial"/>
                <w:sz w:val="24"/>
                <w:szCs w:val="24"/>
              </w:rPr>
              <w:t>del</w:t>
            </w:r>
            <w:r w:rsidRPr="00DE3A94">
              <w:rPr>
                <w:rFonts w:ascii="Arial Narrow" w:hAnsi="Arial Narrow" w:cs="Arial"/>
                <w:spacing w:val="-3"/>
                <w:sz w:val="24"/>
                <w:szCs w:val="24"/>
              </w:rPr>
              <w:t xml:space="preserve"> </w:t>
            </w:r>
            <w:r w:rsidRPr="00DE3A94">
              <w:rPr>
                <w:rFonts w:ascii="Arial Narrow" w:hAnsi="Arial Narrow" w:cs="Arial"/>
                <w:sz w:val="24"/>
                <w:szCs w:val="24"/>
              </w:rPr>
              <w:t>2020</w:t>
            </w:r>
            <w:r w:rsidRPr="00DE3A94">
              <w:rPr>
                <w:rFonts w:ascii="Arial Narrow" w:hAnsi="Arial Narrow" w:cs="Arial"/>
                <w:spacing w:val="-3"/>
                <w:sz w:val="24"/>
                <w:szCs w:val="24"/>
              </w:rPr>
              <w:t xml:space="preserve"> </w:t>
            </w:r>
            <w:r w:rsidRPr="00DE3A94">
              <w:rPr>
                <w:rFonts w:ascii="Arial Narrow" w:hAnsi="Arial Narrow" w:cs="Arial"/>
                <w:sz w:val="24"/>
                <w:szCs w:val="24"/>
              </w:rPr>
              <w:t>Ley</w:t>
            </w:r>
            <w:r w:rsidRPr="00DE3A94">
              <w:rPr>
                <w:rFonts w:ascii="Arial Narrow" w:hAnsi="Arial Narrow" w:cs="Arial"/>
                <w:spacing w:val="-2"/>
                <w:sz w:val="24"/>
                <w:szCs w:val="24"/>
              </w:rPr>
              <w:t xml:space="preserve"> </w:t>
            </w:r>
            <w:r w:rsidRPr="00DE3A94">
              <w:rPr>
                <w:rFonts w:ascii="Arial Narrow" w:hAnsi="Arial Narrow" w:cs="Arial"/>
                <w:sz w:val="24"/>
                <w:szCs w:val="24"/>
              </w:rPr>
              <w:t>de</w:t>
            </w:r>
            <w:r w:rsidRPr="00DE3A94">
              <w:rPr>
                <w:rFonts w:ascii="Arial Narrow" w:hAnsi="Arial Narrow" w:cs="Arial"/>
                <w:spacing w:val="-3"/>
                <w:sz w:val="24"/>
                <w:szCs w:val="24"/>
              </w:rPr>
              <w:t xml:space="preserve"> </w:t>
            </w:r>
            <w:r w:rsidRPr="00DE3A94">
              <w:rPr>
                <w:rFonts w:ascii="Arial Narrow" w:hAnsi="Arial Narrow" w:cs="Arial"/>
                <w:spacing w:val="-2"/>
                <w:sz w:val="24"/>
                <w:szCs w:val="24"/>
              </w:rPr>
              <w:t>Transparencia</w:t>
            </w:r>
          </w:p>
        </w:tc>
        <w:tc>
          <w:tcPr>
            <w:tcW w:w="5575" w:type="dxa"/>
            <w:vAlign w:val="center"/>
          </w:tcPr>
          <w:p w14:paraId="3C9AE330" w14:textId="77777777" w:rsidR="00643B85" w:rsidRPr="00DE3A94" w:rsidRDefault="00643B85" w:rsidP="005F1CD9">
            <w:pPr>
              <w:pStyle w:val="TableParagraph"/>
              <w:ind w:left="112" w:right="154"/>
              <w:rPr>
                <w:rFonts w:ascii="Arial Narrow" w:hAnsi="Arial Narrow" w:cs="Arial"/>
                <w:sz w:val="24"/>
                <w:szCs w:val="24"/>
              </w:rPr>
            </w:pPr>
            <w:r w:rsidRPr="00DE3A94">
              <w:rPr>
                <w:rFonts w:ascii="Arial Narrow" w:hAnsi="Arial Narrow" w:cs="Arial"/>
                <w:sz w:val="24"/>
                <w:szCs w:val="24"/>
              </w:rPr>
              <w:t>Resolución 1519 de 2020-Anexo técnico 2, Lineamientos para publicar información en el Menú</w:t>
            </w:r>
            <w:r w:rsidRPr="00DE3A94">
              <w:rPr>
                <w:rFonts w:ascii="Arial Narrow" w:hAnsi="Arial Narrow" w:cs="Arial"/>
                <w:spacing w:val="-9"/>
                <w:sz w:val="24"/>
                <w:szCs w:val="24"/>
              </w:rPr>
              <w:t xml:space="preserve"> </w:t>
            </w:r>
            <w:r w:rsidRPr="00DE3A94">
              <w:rPr>
                <w:rFonts w:ascii="Arial Narrow" w:hAnsi="Arial Narrow" w:cs="Arial"/>
                <w:sz w:val="24"/>
                <w:szCs w:val="24"/>
              </w:rPr>
              <w:t>Participa</w:t>
            </w:r>
            <w:r w:rsidRPr="00DE3A94">
              <w:rPr>
                <w:rFonts w:ascii="Arial Narrow" w:hAnsi="Arial Narrow" w:cs="Arial"/>
                <w:spacing w:val="-9"/>
                <w:sz w:val="24"/>
                <w:szCs w:val="24"/>
              </w:rPr>
              <w:t xml:space="preserve"> </w:t>
            </w:r>
            <w:r w:rsidRPr="00DE3A94">
              <w:rPr>
                <w:rFonts w:ascii="Arial Narrow" w:hAnsi="Arial Narrow" w:cs="Arial"/>
                <w:sz w:val="24"/>
                <w:szCs w:val="24"/>
              </w:rPr>
              <w:t>sobre</w:t>
            </w:r>
            <w:r w:rsidRPr="00DE3A94">
              <w:rPr>
                <w:rFonts w:ascii="Arial Narrow" w:hAnsi="Arial Narrow" w:cs="Arial"/>
                <w:spacing w:val="-9"/>
                <w:sz w:val="24"/>
                <w:szCs w:val="24"/>
              </w:rPr>
              <w:t xml:space="preserve"> </w:t>
            </w:r>
            <w:r w:rsidRPr="00DE3A94">
              <w:rPr>
                <w:rFonts w:ascii="Arial Narrow" w:hAnsi="Arial Narrow" w:cs="Arial"/>
                <w:sz w:val="24"/>
                <w:szCs w:val="24"/>
              </w:rPr>
              <w:t>participación</w:t>
            </w:r>
            <w:r w:rsidRPr="00DE3A94">
              <w:rPr>
                <w:rFonts w:ascii="Arial Narrow" w:hAnsi="Arial Narrow" w:cs="Arial"/>
                <w:spacing w:val="-9"/>
                <w:sz w:val="24"/>
                <w:szCs w:val="24"/>
              </w:rPr>
              <w:t xml:space="preserve"> </w:t>
            </w:r>
            <w:r w:rsidRPr="00DE3A94">
              <w:rPr>
                <w:rFonts w:ascii="Arial Narrow" w:hAnsi="Arial Narrow" w:cs="Arial"/>
                <w:sz w:val="24"/>
                <w:szCs w:val="24"/>
              </w:rPr>
              <w:t>ciudadana en la gestión pública Versión 1.</w:t>
            </w:r>
          </w:p>
        </w:tc>
      </w:tr>
    </w:tbl>
    <w:p w14:paraId="37E6E773" w14:textId="77777777" w:rsidR="00643B85" w:rsidRPr="00DE3A94" w:rsidRDefault="00643B85" w:rsidP="00643B85">
      <w:pPr>
        <w:jc w:val="both"/>
        <w:rPr>
          <w:rFonts w:ascii="Arial Narrow" w:hAnsi="Arial Narrow" w:cs="Arial"/>
        </w:rPr>
      </w:pPr>
    </w:p>
    <w:p w14:paraId="3049E6D8" w14:textId="77777777" w:rsidR="00643B85" w:rsidRPr="00E30058" w:rsidRDefault="00643B85" w:rsidP="00643B85">
      <w:pPr>
        <w:pStyle w:val="Ttulo2"/>
        <w:keepNext w:val="0"/>
        <w:keepLines w:val="0"/>
        <w:widowControl w:val="0"/>
        <w:numPr>
          <w:ilvl w:val="0"/>
          <w:numId w:val="3"/>
        </w:numPr>
        <w:tabs>
          <w:tab w:val="left" w:pos="2316"/>
        </w:tabs>
        <w:autoSpaceDE w:val="0"/>
        <w:autoSpaceDN w:val="0"/>
        <w:spacing w:before="1" w:after="0"/>
        <w:rPr>
          <w:rFonts w:ascii="Arial Narrow" w:eastAsia="Segoe UI Light" w:hAnsi="Arial Narrow" w:cs="Arial"/>
          <w:sz w:val="24"/>
          <w:szCs w:val="24"/>
        </w:rPr>
      </w:pPr>
      <w:r w:rsidRPr="00E30058">
        <w:rPr>
          <w:rFonts w:ascii="Arial Narrow" w:eastAsia="Segoe UI Light" w:hAnsi="Arial Narrow" w:cs="Arial"/>
          <w:sz w:val="24"/>
          <w:szCs w:val="24"/>
        </w:rPr>
        <w:t xml:space="preserve">Objetivo General </w:t>
      </w:r>
    </w:p>
    <w:p w14:paraId="1E29AB90" w14:textId="77777777" w:rsidR="00643B85" w:rsidRPr="00DE3A94" w:rsidRDefault="00643B85" w:rsidP="00643B85">
      <w:pPr>
        <w:rPr>
          <w:rFonts w:ascii="Arial Narrow" w:hAnsi="Arial Narrow" w:cs="Arial"/>
        </w:rPr>
      </w:pPr>
    </w:p>
    <w:p w14:paraId="3FA7648A" w14:textId="77777777" w:rsidR="00643B85" w:rsidRPr="00DE3A94" w:rsidRDefault="00643B85" w:rsidP="00643B85">
      <w:pPr>
        <w:jc w:val="both"/>
        <w:rPr>
          <w:rFonts w:ascii="Arial Narrow" w:hAnsi="Arial Narrow" w:cs="Arial"/>
        </w:rPr>
      </w:pPr>
      <w:r w:rsidRPr="00DE3A94">
        <w:rPr>
          <w:rFonts w:ascii="Arial Narrow" w:hAnsi="Arial Narrow" w:cs="Arial"/>
        </w:rPr>
        <w:t xml:space="preserve">Implementar la estrategia de rendición de cuentas como herramienta de fortalecimiento institucional, generando confianza en la gestión pública por parte de la ciudadanía, garantizando a través de la participación de los grupos de valor, el seguimiento y las recomendaciones al avance del </w:t>
      </w:r>
      <w:r w:rsidR="0087149B">
        <w:rPr>
          <w:rFonts w:ascii="Arial Narrow" w:hAnsi="Arial Narrow" w:cs="Arial"/>
        </w:rPr>
        <w:t>Plan de D</w:t>
      </w:r>
      <w:r w:rsidRPr="00DE3A94">
        <w:rPr>
          <w:rFonts w:ascii="Arial Narrow" w:hAnsi="Arial Narrow" w:cs="Arial"/>
        </w:rPr>
        <w:t xml:space="preserve">esarrollo </w:t>
      </w:r>
      <w:r w:rsidR="0087149B">
        <w:rPr>
          <w:rFonts w:ascii="Arial Narrow" w:hAnsi="Arial Narrow" w:cs="Arial"/>
        </w:rPr>
        <w:t xml:space="preserve">Municipal </w:t>
      </w:r>
      <w:r w:rsidRPr="00DE3A94">
        <w:rPr>
          <w:rFonts w:ascii="Arial Narrow" w:hAnsi="Arial Narrow" w:cs="Arial"/>
        </w:rPr>
        <w:t xml:space="preserve">2024-2027. </w:t>
      </w:r>
    </w:p>
    <w:p w14:paraId="13C8E8F0" w14:textId="77777777" w:rsidR="00643B85" w:rsidRDefault="00643B85" w:rsidP="00643B85">
      <w:pPr>
        <w:jc w:val="both"/>
        <w:rPr>
          <w:rFonts w:ascii="Arial Narrow" w:hAnsi="Arial Narrow" w:cs="Arial"/>
        </w:rPr>
      </w:pPr>
    </w:p>
    <w:p w14:paraId="7470E9A7" w14:textId="77777777" w:rsidR="002221CD" w:rsidRDefault="002221CD" w:rsidP="00643B85">
      <w:pPr>
        <w:jc w:val="both"/>
        <w:rPr>
          <w:rFonts w:ascii="Arial Narrow" w:hAnsi="Arial Narrow" w:cs="Arial"/>
        </w:rPr>
      </w:pPr>
    </w:p>
    <w:p w14:paraId="2AC09F49" w14:textId="77777777" w:rsidR="002221CD" w:rsidRDefault="002221CD" w:rsidP="00643B85">
      <w:pPr>
        <w:jc w:val="both"/>
        <w:rPr>
          <w:rFonts w:ascii="Arial Narrow" w:hAnsi="Arial Narrow" w:cs="Arial"/>
        </w:rPr>
      </w:pPr>
    </w:p>
    <w:p w14:paraId="3AAB717C" w14:textId="77777777" w:rsidR="002221CD" w:rsidRPr="00DE3A94" w:rsidRDefault="002221CD" w:rsidP="00643B85">
      <w:pPr>
        <w:jc w:val="both"/>
        <w:rPr>
          <w:rFonts w:ascii="Arial Narrow" w:hAnsi="Arial Narrow" w:cs="Arial"/>
        </w:rPr>
      </w:pPr>
    </w:p>
    <w:p w14:paraId="1D9CFAC2" w14:textId="77777777" w:rsidR="00643B85" w:rsidRPr="00E30058" w:rsidRDefault="00643B85" w:rsidP="00643B85">
      <w:pPr>
        <w:jc w:val="both"/>
        <w:rPr>
          <w:rFonts w:ascii="Arial Narrow" w:hAnsi="Arial Narrow" w:cs="Arial"/>
          <w:b/>
        </w:rPr>
      </w:pPr>
      <w:r w:rsidRPr="00E30058">
        <w:rPr>
          <w:rFonts w:ascii="Arial Narrow" w:hAnsi="Arial Narrow" w:cs="Arial"/>
          <w:b/>
        </w:rPr>
        <w:lastRenderedPageBreak/>
        <w:t>4.1 Objetivos Específicos</w:t>
      </w:r>
    </w:p>
    <w:p w14:paraId="2A4CA777" w14:textId="77777777" w:rsidR="00643B85" w:rsidRPr="00DE3A94" w:rsidRDefault="00643B85" w:rsidP="00643B85">
      <w:pPr>
        <w:jc w:val="both"/>
        <w:rPr>
          <w:rFonts w:ascii="Arial Narrow" w:hAnsi="Arial Narrow" w:cs="Arial"/>
        </w:rPr>
      </w:pPr>
    </w:p>
    <w:p w14:paraId="59C1428A" w14:textId="77777777" w:rsidR="00643B85" w:rsidRPr="00DE3A94" w:rsidRDefault="00643B85" w:rsidP="00643B85">
      <w:pPr>
        <w:numPr>
          <w:ilvl w:val="1"/>
          <w:numId w:val="6"/>
        </w:numPr>
        <w:jc w:val="both"/>
        <w:rPr>
          <w:rFonts w:ascii="Arial Narrow" w:hAnsi="Arial Narrow" w:cs="Arial"/>
        </w:rPr>
      </w:pPr>
      <w:r w:rsidRPr="00DE3A94">
        <w:rPr>
          <w:rFonts w:ascii="Arial Narrow" w:hAnsi="Arial Narrow" w:cs="Arial"/>
        </w:rPr>
        <w:t xml:space="preserve">Promocionar la cultura de rendición de cuentas de la Alcaldía de Palmira hacia los grupos de valor y </w:t>
      </w:r>
      <w:r w:rsidR="00460E57">
        <w:rPr>
          <w:rFonts w:ascii="Arial Narrow" w:hAnsi="Arial Narrow" w:cs="Arial"/>
        </w:rPr>
        <w:t xml:space="preserve">de </w:t>
      </w:r>
      <w:r w:rsidR="00DB7463">
        <w:rPr>
          <w:rFonts w:ascii="Arial Narrow" w:hAnsi="Arial Narrow" w:cs="Arial"/>
        </w:rPr>
        <w:t>interés</w:t>
      </w:r>
      <w:r w:rsidRPr="00DE3A94">
        <w:rPr>
          <w:rFonts w:ascii="Arial Narrow" w:hAnsi="Arial Narrow" w:cs="Arial"/>
        </w:rPr>
        <w:t xml:space="preserve">, garantizando que la presentación de los resultados sea un proceso participativo e inclusivo. </w:t>
      </w:r>
    </w:p>
    <w:p w14:paraId="66229ED1" w14:textId="77777777" w:rsidR="00643B85" w:rsidRPr="00DE3A94" w:rsidRDefault="00643B85" w:rsidP="00643B85">
      <w:pPr>
        <w:numPr>
          <w:ilvl w:val="1"/>
          <w:numId w:val="6"/>
        </w:numPr>
        <w:jc w:val="both"/>
        <w:rPr>
          <w:rFonts w:ascii="Arial Narrow" w:hAnsi="Arial Narrow" w:cs="Arial"/>
        </w:rPr>
      </w:pPr>
      <w:r w:rsidRPr="00DE3A94">
        <w:rPr>
          <w:rFonts w:ascii="Arial Narrow" w:hAnsi="Arial Narrow" w:cs="Arial"/>
        </w:rPr>
        <w:t xml:space="preserve">Desarrollar espacios de participación territoriales para la socialización de los informes de rendición de cuentas. </w:t>
      </w:r>
    </w:p>
    <w:p w14:paraId="5933AD56" w14:textId="77777777" w:rsidR="00643B85" w:rsidRPr="00DE3A94" w:rsidRDefault="00643B85" w:rsidP="00643B85">
      <w:pPr>
        <w:numPr>
          <w:ilvl w:val="1"/>
          <w:numId w:val="6"/>
        </w:numPr>
        <w:jc w:val="both"/>
        <w:rPr>
          <w:rFonts w:ascii="Arial Narrow" w:hAnsi="Arial Narrow" w:cs="Arial"/>
        </w:rPr>
      </w:pPr>
      <w:r w:rsidRPr="00DE3A94">
        <w:rPr>
          <w:rFonts w:ascii="Arial Narrow" w:hAnsi="Arial Narrow" w:cs="Arial"/>
        </w:rPr>
        <w:t>Realizar un proceso formativo y de ampliación de capacidades a los grupos de valor, sobre la importancia de la rendición de cuentas para el control a la gestión pública.</w:t>
      </w:r>
    </w:p>
    <w:p w14:paraId="2E8DAE49" w14:textId="77777777" w:rsidR="00643B85" w:rsidRPr="00DE3A94" w:rsidRDefault="00643B85" w:rsidP="00643B85">
      <w:pPr>
        <w:numPr>
          <w:ilvl w:val="1"/>
          <w:numId w:val="6"/>
        </w:numPr>
        <w:jc w:val="both"/>
        <w:rPr>
          <w:rFonts w:ascii="Arial Narrow" w:hAnsi="Arial Narrow" w:cs="Arial"/>
        </w:rPr>
      </w:pPr>
      <w:r w:rsidRPr="00DE3A94">
        <w:rPr>
          <w:rFonts w:ascii="Arial Narrow" w:hAnsi="Arial Narrow" w:cs="Arial"/>
        </w:rPr>
        <w:t>Generar una propuesta de trabajo intersectorial orientada a la mayor difusión de la estrategia de rendición de cuentas</w:t>
      </w:r>
      <w:r w:rsidR="00037BA3" w:rsidRPr="00DE3A94">
        <w:rPr>
          <w:rFonts w:ascii="Arial Narrow" w:hAnsi="Arial Narrow" w:cs="Arial"/>
        </w:rPr>
        <w:t xml:space="preserve"> en medios tradicionales y no tradicionales</w:t>
      </w:r>
      <w:r w:rsidRPr="00DE3A94">
        <w:rPr>
          <w:rFonts w:ascii="Arial Narrow" w:hAnsi="Arial Narrow" w:cs="Arial"/>
        </w:rPr>
        <w:t xml:space="preserve">. </w:t>
      </w:r>
    </w:p>
    <w:p w14:paraId="0C63EB88" w14:textId="77777777" w:rsidR="00B36FC3" w:rsidRDefault="00643B85" w:rsidP="00B36FC3">
      <w:pPr>
        <w:numPr>
          <w:ilvl w:val="1"/>
          <w:numId w:val="6"/>
        </w:numPr>
        <w:jc w:val="both"/>
        <w:rPr>
          <w:rFonts w:ascii="Arial Narrow" w:hAnsi="Arial Narrow" w:cs="Arial"/>
        </w:rPr>
      </w:pPr>
      <w:r w:rsidRPr="00DE3A94">
        <w:rPr>
          <w:rFonts w:ascii="Arial Narrow" w:hAnsi="Arial Narrow" w:cs="Arial"/>
        </w:rPr>
        <w:t>Hacer seguimiento y evaluar la estrategia de rendición de cuentas en cada una de sus etapas</w:t>
      </w:r>
      <w:r w:rsidR="00B36FC3" w:rsidRPr="00DE3A94">
        <w:rPr>
          <w:rFonts w:ascii="Arial Narrow" w:hAnsi="Arial Narrow" w:cs="Arial"/>
        </w:rPr>
        <w:t>.</w:t>
      </w:r>
    </w:p>
    <w:p w14:paraId="704F7F0B" w14:textId="77777777" w:rsidR="00E30058" w:rsidRPr="00DE3A94" w:rsidRDefault="00E30058" w:rsidP="00E30058">
      <w:pPr>
        <w:ind w:left="504"/>
        <w:jc w:val="both"/>
        <w:rPr>
          <w:rFonts w:ascii="Arial Narrow" w:hAnsi="Arial Narrow" w:cs="Arial"/>
        </w:rPr>
      </w:pPr>
    </w:p>
    <w:p w14:paraId="34C9C381" w14:textId="77777777" w:rsidR="00660BAC" w:rsidRPr="00E30058" w:rsidRDefault="00660BAC" w:rsidP="00660BAC">
      <w:pPr>
        <w:pStyle w:val="Ttulo2"/>
        <w:keepNext w:val="0"/>
        <w:keepLines w:val="0"/>
        <w:widowControl w:val="0"/>
        <w:numPr>
          <w:ilvl w:val="0"/>
          <w:numId w:val="3"/>
        </w:numPr>
        <w:tabs>
          <w:tab w:val="left" w:pos="2316"/>
        </w:tabs>
        <w:autoSpaceDE w:val="0"/>
        <w:autoSpaceDN w:val="0"/>
        <w:spacing w:before="1" w:after="0"/>
        <w:rPr>
          <w:rFonts w:ascii="Arial Narrow" w:eastAsia="Segoe UI Light" w:hAnsi="Arial Narrow" w:cs="Arial"/>
          <w:sz w:val="24"/>
          <w:szCs w:val="24"/>
        </w:rPr>
      </w:pPr>
      <w:r w:rsidRPr="00E30058">
        <w:rPr>
          <w:rFonts w:ascii="Arial Narrow" w:eastAsia="Segoe UI Light" w:hAnsi="Arial Narrow" w:cs="Arial"/>
          <w:sz w:val="24"/>
          <w:szCs w:val="24"/>
        </w:rPr>
        <w:t>Reto</w:t>
      </w:r>
    </w:p>
    <w:p w14:paraId="3B5E051A" w14:textId="77777777" w:rsidR="00660BAC" w:rsidRPr="00DE3A94" w:rsidRDefault="00660BAC" w:rsidP="00643B85">
      <w:pPr>
        <w:rPr>
          <w:rFonts w:ascii="Arial Narrow" w:hAnsi="Arial Narrow" w:cs="Arial"/>
        </w:rPr>
      </w:pPr>
    </w:p>
    <w:p w14:paraId="20F69D19" w14:textId="401BDE88" w:rsidR="00660BAC" w:rsidRPr="00DE3A94" w:rsidRDefault="001B6504" w:rsidP="00643B85">
      <w:pPr>
        <w:rPr>
          <w:rFonts w:ascii="Arial Narrow" w:hAnsi="Arial Narrow" w:cs="Arial"/>
        </w:rPr>
      </w:pPr>
      <w:r>
        <w:rPr>
          <w:rFonts w:ascii="Arial Narrow" w:hAnsi="Arial Narrow" w:cs="Arial"/>
        </w:rPr>
        <w:t xml:space="preserve">Fortalecer </w:t>
      </w:r>
      <w:r w:rsidR="007F75D9" w:rsidRPr="00DE3A94">
        <w:rPr>
          <w:rFonts w:ascii="Arial Narrow" w:hAnsi="Arial Narrow" w:cs="Arial"/>
        </w:rPr>
        <w:t>la articulación con los grupos de valor</w:t>
      </w:r>
      <w:r w:rsidR="00A60765">
        <w:rPr>
          <w:rFonts w:ascii="Arial Narrow" w:hAnsi="Arial Narrow" w:cs="Arial"/>
        </w:rPr>
        <w:t xml:space="preserve">, </w:t>
      </w:r>
      <w:r w:rsidR="007F75D9" w:rsidRPr="00DE3A94">
        <w:rPr>
          <w:rFonts w:ascii="Arial Narrow" w:hAnsi="Arial Narrow" w:cs="Arial"/>
        </w:rPr>
        <w:t>aumentar la difusión en medios tradicionales</w:t>
      </w:r>
      <w:r w:rsidR="00A60765">
        <w:rPr>
          <w:rFonts w:ascii="Arial Narrow" w:hAnsi="Arial Narrow" w:cs="Arial"/>
        </w:rPr>
        <w:t xml:space="preserve"> y la socialización </w:t>
      </w:r>
      <w:r w:rsidR="00EB73E4">
        <w:rPr>
          <w:rFonts w:ascii="Arial Narrow" w:hAnsi="Arial Narrow" w:cs="Arial"/>
        </w:rPr>
        <w:t>y capacitación a los grupos de valor y de interesa</w:t>
      </w:r>
      <w:r w:rsidR="002C7F5C">
        <w:rPr>
          <w:rFonts w:ascii="Arial Narrow" w:hAnsi="Arial Narrow" w:cs="Arial"/>
        </w:rPr>
        <w:t xml:space="preserve">. </w:t>
      </w:r>
    </w:p>
    <w:p w14:paraId="2FF59C14" w14:textId="77777777" w:rsidR="00643B85" w:rsidRPr="00DE3A94" w:rsidRDefault="00643B85" w:rsidP="00643B85">
      <w:pPr>
        <w:rPr>
          <w:rFonts w:ascii="Arial Narrow" w:hAnsi="Arial Narrow" w:cs="Arial"/>
        </w:rPr>
      </w:pPr>
    </w:p>
    <w:p w14:paraId="7C71767E" w14:textId="77777777" w:rsidR="00643B85" w:rsidRPr="00E30058" w:rsidRDefault="00643B85" w:rsidP="00643B85">
      <w:pPr>
        <w:pStyle w:val="Ttulo2"/>
        <w:keepNext w:val="0"/>
        <w:keepLines w:val="0"/>
        <w:widowControl w:val="0"/>
        <w:numPr>
          <w:ilvl w:val="0"/>
          <w:numId w:val="3"/>
        </w:numPr>
        <w:tabs>
          <w:tab w:val="left" w:pos="2316"/>
        </w:tabs>
        <w:autoSpaceDE w:val="0"/>
        <w:autoSpaceDN w:val="0"/>
        <w:spacing w:before="1" w:after="0"/>
        <w:rPr>
          <w:rFonts w:ascii="Arial Narrow" w:eastAsia="Segoe UI Light" w:hAnsi="Arial Narrow" w:cs="Arial"/>
          <w:sz w:val="24"/>
          <w:szCs w:val="24"/>
        </w:rPr>
      </w:pPr>
      <w:r w:rsidRPr="00E30058">
        <w:rPr>
          <w:rFonts w:ascii="Arial Narrow" w:hAnsi="Arial Narrow" w:cs="Arial"/>
          <w:sz w:val="24"/>
          <w:szCs w:val="24"/>
        </w:rPr>
        <w:t>Metodología</w:t>
      </w:r>
    </w:p>
    <w:p w14:paraId="27DBA7B3" w14:textId="77777777" w:rsidR="00643B85" w:rsidRPr="00E30058" w:rsidRDefault="00643B85" w:rsidP="00643B85">
      <w:pPr>
        <w:jc w:val="both"/>
        <w:rPr>
          <w:rFonts w:ascii="Arial Narrow" w:hAnsi="Arial Narrow" w:cs="Arial"/>
        </w:rPr>
      </w:pPr>
    </w:p>
    <w:p w14:paraId="30BD5578" w14:textId="77777777" w:rsidR="00643B85" w:rsidRPr="00E30058" w:rsidRDefault="00643B85" w:rsidP="00643B85">
      <w:pPr>
        <w:jc w:val="both"/>
        <w:rPr>
          <w:rFonts w:ascii="Arial Narrow" w:hAnsi="Arial Narrow" w:cs="Arial"/>
        </w:rPr>
      </w:pPr>
      <w:r w:rsidRPr="00E30058">
        <w:rPr>
          <w:rFonts w:ascii="Arial Narrow" w:hAnsi="Arial Narrow" w:cs="Arial"/>
        </w:rPr>
        <w:t xml:space="preserve">En cumplimiento a la normatividad vigente (Artículo 56 de la Ley 1757 de 2015), la implementación de la estrategia de participación ciudadana para la rendición de cuentas establece cinco (5) etapas: </w:t>
      </w:r>
    </w:p>
    <w:p w14:paraId="6A84B575" w14:textId="77777777" w:rsidR="00643B85" w:rsidRPr="00E30058" w:rsidRDefault="00643B85" w:rsidP="00643B85">
      <w:pPr>
        <w:jc w:val="both"/>
        <w:rPr>
          <w:rFonts w:ascii="Arial Narrow" w:hAnsi="Arial Narrow" w:cs="Arial"/>
        </w:rPr>
      </w:pPr>
    </w:p>
    <w:p w14:paraId="003233AE" w14:textId="77777777" w:rsidR="00643B85" w:rsidRPr="00E30058" w:rsidRDefault="00643B85" w:rsidP="00643B85">
      <w:pPr>
        <w:numPr>
          <w:ilvl w:val="0"/>
          <w:numId w:val="4"/>
        </w:numPr>
        <w:jc w:val="both"/>
        <w:rPr>
          <w:rFonts w:ascii="Arial Narrow" w:hAnsi="Arial Narrow" w:cs="Arial"/>
        </w:rPr>
      </w:pPr>
      <w:r w:rsidRPr="00E30058">
        <w:rPr>
          <w:rFonts w:ascii="Arial Narrow" w:hAnsi="Arial Narrow" w:cs="Arial"/>
        </w:rPr>
        <w:t>Alistamiento</w:t>
      </w:r>
    </w:p>
    <w:p w14:paraId="20F55C73" w14:textId="77777777" w:rsidR="00643B85" w:rsidRPr="00E30058" w:rsidRDefault="00643B85" w:rsidP="00643B85">
      <w:pPr>
        <w:jc w:val="both"/>
        <w:rPr>
          <w:rFonts w:ascii="Arial Narrow" w:hAnsi="Arial Narrow" w:cs="Arial"/>
        </w:rPr>
      </w:pPr>
    </w:p>
    <w:p w14:paraId="7FE87121" w14:textId="77777777" w:rsidR="00643B85" w:rsidRPr="00E30058" w:rsidRDefault="00643B85" w:rsidP="00643B85">
      <w:pPr>
        <w:numPr>
          <w:ilvl w:val="0"/>
          <w:numId w:val="4"/>
        </w:numPr>
        <w:jc w:val="both"/>
        <w:rPr>
          <w:rFonts w:ascii="Arial Narrow" w:hAnsi="Arial Narrow" w:cs="Arial"/>
        </w:rPr>
      </w:pPr>
      <w:r w:rsidRPr="00E30058">
        <w:rPr>
          <w:rFonts w:ascii="Arial Narrow" w:hAnsi="Arial Narrow" w:cs="Arial"/>
        </w:rPr>
        <w:t>Diseño</w:t>
      </w:r>
    </w:p>
    <w:p w14:paraId="134906E9" w14:textId="77777777" w:rsidR="00643B85" w:rsidRPr="00E30058" w:rsidRDefault="00643B85" w:rsidP="00643B85">
      <w:pPr>
        <w:jc w:val="both"/>
        <w:rPr>
          <w:rFonts w:ascii="Arial Narrow" w:hAnsi="Arial Narrow" w:cs="Arial"/>
        </w:rPr>
      </w:pPr>
    </w:p>
    <w:p w14:paraId="739ADF4D" w14:textId="77777777" w:rsidR="00643B85" w:rsidRPr="00E30058" w:rsidRDefault="00643B85" w:rsidP="00643B85">
      <w:pPr>
        <w:numPr>
          <w:ilvl w:val="0"/>
          <w:numId w:val="4"/>
        </w:numPr>
        <w:jc w:val="both"/>
        <w:rPr>
          <w:rFonts w:ascii="Arial Narrow" w:hAnsi="Arial Narrow" w:cs="Arial"/>
        </w:rPr>
      </w:pPr>
      <w:r w:rsidRPr="00E30058">
        <w:rPr>
          <w:rFonts w:ascii="Arial Narrow" w:hAnsi="Arial Narrow" w:cs="Arial"/>
        </w:rPr>
        <w:t>Preparación</w:t>
      </w:r>
    </w:p>
    <w:p w14:paraId="177571D4" w14:textId="77777777" w:rsidR="00643B85" w:rsidRPr="00E30058" w:rsidRDefault="00643B85" w:rsidP="00643B85">
      <w:pPr>
        <w:jc w:val="both"/>
        <w:rPr>
          <w:rFonts w:ascii="Arial Narrow" w:hAnsi="Arial Narrow" w:cs="Arial"/>
        </w:rPr>
      </w:pPr>
    </w:p>
    <w:p w14:paraId="0F9C9860" w14:textId="77777777" w:rsidR="00643B85" w:rsidRPr="00E30058" w:rsidRDefault="00643B85" w:rsidP="00643B85">
      <w:pPr>
        <w:numPr>
          <w:ilvl w:val="0"/>
          <w:numId w:val="4"/>
        </w:numPr>
        <w:jc w:val="both"/>
        <w:rPr>
          <w:rFonts w:ascii="Arial Narrow" w:hAnsi="Arial Narrow" w:cs="Arial"/>
        </w:rPr>
      </w:pPr>
      <w:r w:rsidRPr="00E30058">
        <w:rPr>
          <w:rFonts w:ascii="Arial Narrow" w:hAnsi="Arial Narrow" w:cs="Arial"/>
        </w:rPr>
        <w:t>Ejecución</w:t>
      </w:r>
    </w:p>
    <w:p w14:paraId="058E63DC" w14:textId="77777777" w:rsidR="00643B85" w:rsidRPr="00E30058" w:rsidRDefault="00643B85" w:rsidP="00643B85">
      <w:pPr>
        <w:jc w:val="both"/>
        <w:rPr>
          <w:rFonts w:ascii="Arial Narrow" w:hAnsi="Arial Narrow" w:cs="Arial"/>
        </w:rPr>
      </w:pPr>
    </w:p>
    <w:p w14:paraId="42999F40" w14:textId="77777777" w:rsidR="00643B85" w:rsidRPr="00E30058" w:rsidRDefault="00643B85" w:rsidP="00643B85">
      <w:pPr>
        <w:numPr>
          <w:ilvl w:val="0"/>
          <w:numId w:val="4"/>
        </w:numPr>
        <w:jc w:val="both"/>
        <w:rPr>
          <w:rFonts w:ascii="Arial Narrow" w:hAnsi="Arial Narrow" w:cs="Arial"/>
        </w:rPr>
      </w:pPr>
      <w:r w:rsidRPr="00E30058">
        <w:rPr>
          <w:rFonts w:ascii="Arial Narrow" w:hAnsi="Arial Narrow" w:cs="Arial"/>
        </w:rPr>
        <w:t>Seguimiento y evaluación</w:t>
      </w:r>
    </w:p>
    <w:p w14:paraId="41E84337" w14:textId="77777777" w:rsidR="00643B85" w:rsidRPr="00E30058" w:rsidRDefault="00643B85" w:rsidP="00643B85">
      <w:pPr>
        <w:jc w:val="both"/>
        <w:rPr>
          <w:rFonts w:ascii="Arial Narrow" w:hAnsi="Arial Narrow" w:cs="Arial"/>
        </w:rPr>
      </w:pPr>
    </w:p>
    <w:p w14:paraId="06676455" w14:textId="77777777" w:rsidR="00643B85" w:rsidRPr="00E30058" w:rsidRDefault="00643B85" w:rsidP="00643B85">
      <w:pPr>
        <w:jc w:val="both"/>
        <w:rPr>
          <w:rFonts w:ascii="Arial Narrow" w:hAnsi="Arial Narrow" w:cs="Arial"/>
          <w:b/>
        </w:rPr>
      </w:pPr>
      <w:r w:rsidRPr="00E30058">
        <w:rPr>
          <w:rFonts w:ascii="Arial Narrow" w:hAnsi="Arial Narrow" w:cs="Arial"/>
          <w:b/>
        </w:rPr>
        <w:t>Etapa 1 – Alistamiento</w:t>
      </w:r>
    </w:p>
    <w:p w14:paraId="4780D211" w14:textId="77777777" w:rsidR="00643B85" w:rsidRPr="00E30058" w:rsidRDefault="00643B85" w:rsidP="00643B85">
      <w:pPr>
        <w:jc w:val="both"/>
        <w:rPr>
          <w:rFonts w:ascii="Arial Narrow" w:hAnsi="Arial Narrow" w:cs="Arial"/>
        </w:rPr>
      </w:pPr>
    </w:p>
    <w:p w14:paraId="3407B111" w14:textId="77777777" w:rsidR="00643B85" w:rsidRPr="00E30058" w:rsidRDefault="00643B85" w:rsidP="00643B85">
      <w:pPr>
        <w:jc w:val="both"/>
        <w:rPr>
          <w:rFonts w:ascii="Arial Narrow" w:hAnsi="Arial Narrow" w:cs="Arial"/>
        </w:rPr>
      </w:pPr>
      <w:r w:rsidRPr="00E30058">
        <w:rPr>
          <w:rFonts w:ascii="Arial Narrow" w:hAnsi="Arial Narrow" w:cs="Arial"/>
        </w:rPr>
        <w:t>El primer paso para adelantar el ejercicio de rendición de cuentas 202</w:t>
      </w:r>
      <w:r w:rsidR="00037BA3" w:rsidRPr="00E30058">
        <w:rPr>
          <w:rFonts w:ascii="Arial Narrow" w:hAnsi="Arial Narrow" w:cs="Arial"/>
        </w:rPr>
        <w:t>5</w:t>
      </w:r>
      <w:r w:rsidRPr="00E30058">
        <w:rPr>
          <w:rFonts w:ascii="Arial Narrow" w:hAnsi="Arial Narrow" w:cs="Arial"/>
        </w:rPr>
        <w:t xml:space="preserve"> de la Administración Municipal, consiste en la preparación de las actividades que promuevan una cultura de rendición de cuentas al interior de la entidad, por ello en esta etapa se identifican responsabilidades, se asignan roles y se planea estructuralmente el proceso, teniendo en cuenta las siguientes actividades:</w:t>
      </w:r>
    </w:p>
    <w:p w14:paraId="26209951" w14:textId="77777777" w:rsidR="00643B85" w:rsidRPr="00E30058" w:rsidRDefault="00643B85" w:rsidP="00643B85">
      <w:pPr>
        <w:jc w:val="both"/>
        <w:rPr>
          <w:rFonts w:ascii="Arial Narrow" w:hAnsi="Arial Narrow" w:cs="Arial"/>
        </w:rPr>
      </w:pPr>
    </w:p>
    <w:p w14:paraId="4BA67E7C" w14:textId="77777777" w:rsidR="00643B85" w:rsidRPr="00E30058" w:rsidRDefault="00643B85" w:rsidP="00643B85">
      <w:pPr>
        <w:numPr>
          <w:ilvl w:val="0"/>
          <w:numId w:val="5"/>
        </w:numPr>
        <w:jc w:val="both"/>
        <w:rPr>
          <w:rFonts w:ascii="Arial Narrow" w:hAnsi="Arial Narrow" w:cs="Arial"/>
        </w:rPr>
      </w:pPr>
      <w:r w:rsidRPr="00E30058">
        <w:rPr>
          <w:rFonts w:ascii="Arial Narrow" w:hAnsi="Arial Narrow" w:cs="Arial"/>
          <w:b/>
        </w:rPr>
        <w:t>Designación de enlaces de rendición de cuentas:</w:t>
      </w:r>
      <w:r w:rsidRPr="00E30058">
        <w:rPr>
          <w:rFonts w:ascii="Arial Narrow" w:hAnsi="Arial Narrow" w:cs="Arial"/>
        </w:rPr>
        <w:t xml:space="preserve"> Cada dependencia designa un enlace responsable para el proceso que tiene como función principal mantener una comunicación constante con el grupo líder para el suministro de información y la ejecución de actividades en las que se requieran acciones específicas en cada una de las etapas.</w:t>
      </w:r>
    </w:p>
    <w:p w14:paraId="4D4F2E84" w14:textId="77777777" w:rsidR="00643B85" w:rsidRPr="00E30058" w:rsidRDefault="00643B85" w:rsidP="00643B85">
      <w:pPr>
        <w:jc w:val="both"/>
        <w:rPr>
          <w:rFonts w:ascii="Arial Narrow" w:hAnsi="Arial Narrow" w:cs="Arial"/>
        </w:rPr>
      </w:pPr>
    </w:p>
    <w:p w14:paraId="71B86520" w14:textId="77777777" w:rsidR="00643B85" w:rsidRPr="00E30058" w:rsidRDefault="00643B85" w:rsidP="00643B85">
      <w:pPr>
        <w:numPr>
          <w:ilvl w:val="0"/>
          <w:numId w:val="5"/>
        </w:numPr>
        <w:jc w:val="both"/>
        <w:rPr>
          <w:rFonts w:ascii="Arial Narrow" w:hAnsi="Arial Narrow" w:cs="Arial"/>
        </w:rPr>
      </w:pPr>
      <w:r w:rsidRPr="00E30058">
        <w:rPr>
          <w:rFonts w:ascii="Arial Narrow" w:hAnsi="Arial Narrow" w:cs="Arial"/>
          <w:b/>
        </w:rPr>
        <w:t>Conformación del grupo líder:</w:t>
      </w:r>
      <w:r w:rsidRPr="00E30058">
        <w:rPr>
          <w:rFonts w:ascii="Arial Narrow" w:hAnsi="Arial Narrow" w:cs="Arial"/>
        </w:rPr>
        <w:t xml:space="preserve"> Este equipo está conformado por delegados de las dependencias cuya misionalidad está relacionada con un rol estratégico en el direccionamiento de los procesos de Rendición de Cuentas. Para efectos del ejercicio estará conformado por: Secretaría de Planeación, Secretaría de Participación Comunitaria, Secretaría General, Dirección de Comunicaciones, Dirección de Tecnología, Innovación y Ciencia y el acompañamiento de observación independiente de la Oficina de Control Interno.</w:t>
      </w:r>
    </w:p>
    <w:p w14:paraId="4A0C8166" w14:textId="77777777" w:rsidR="00643B85" w:rsidRPr="00E30058" w:rsidRDefault="00643B85" w:rsidP="00643B85">
      <w:pPr>
        <w:jc w:val="both"/>
        <w:rPr>
          <w:rFonts w:ascii="Arial Narrow" w:hAnsi="Arial Narrow" w:cs="Arial"/>
        </w:rPr>
      </w:pPr>
    </w:p>
    <w:p w14:paraId="5CCCFACC" w14:textId="77777777" w:rsidR="00643B85" w:rsidRPr="00E30058" w:rsidRDefault="00643B85" w:rsidP="00643B85">
      <w:pPr>
        <w:numPr>
          <w:ilvl w:val="0"/>
          <w:numId w:val="5"/>
        </w:numPr>
        <w:jc w:val="both"/>
        <w:rPr>
          <w:rFonts w:ascii="Arial Narrow" w:hAnsi="Arial Narrow" w:cs="Arial"/>
        </w:rPr>
      </w:pPr>
      <w:r w:rsidRPr="00E30058">
        <w:rPr>
          <w:rFonts w:ascii="Arial Narrow" w:hAnsi="Arial Narrow" w:cs="Arial"/>
          <w:b/>
        </w:rPr>
        <w:t>Autodiagnóstico:</w:t>
      </w:r>
      <w:r w:rsidRPr="00E30058">
        <w:rPr>
          <w:rFonts w:ascii="Arial Narrow" w:hAnsi="Arial Narrow" w:cs="Arial"/>
        </w:rPr>
        <w:t xml:space="preserve"> Este documento es el punto de partida para iniciar el proceso de implementación de la </w:t>
      </w:r>
      <w:r w:rsidR="00FF6507" w:rsidRPr="00E30058">
        <w:rPr>
          <w:rFonts w:ascii="Arial Narrow" w:hAnsi="Arial Narrow" w:cs="Arial"/>
        </w:rPr>
        <w:t xml:space="preserve">estrategia de </w:t>
      </w:r>
      <w:r w:rsidRPr="00E30058">
        <w:rPr>
          <w:rFonts w:ascii="Arial Narrow" w:hAnsi="Arial Narrow" w:cs="Arial"/>
        </w:rPr>
        <w:t>rendición de cuentas, es en este momento donde se identifican los insumos con los que cuenta la Administración Municipal y las acciones a desarrollar para mejorar el proceso de rendición de cuentas en la vigencia en curso.</w:t>
      </w:r>
    </w:p>
    <w:p w14:paraId="3EBE4EA8" w14:textId="77777777" w:rsidR="00643B85" w:rsidRPr="00E30058" w:rsidRDefault="00643B85" w:rsidP="00643B85">
      <w:pPr>
        <w:jc w:val="both"/>
        <w:rPr>
          <w:rFonts w:ascii="Arial" w:hAnsi="Arial" w:cs="Arial"/>
          <w:b/>
        </w:rPr>
      </w:pPr>
    </w:p>
    <w:p w14:paraId="25DC681D" w14:textId="77777777" w:rsidR="00643B85" w:rsidRPr="00E30058" w:rsidRDefault="00643B85" w:rsidP="00643B85">
      <w:pPr>
        <w:jc w:val="both"/>
        <w:rPr>
          <w:rFonts w:ascii="Arial Narrow" w:hAnsi="Arial Narrow" w:cs="Arial"/>
          <w:b/>
        </w:rPr>
      </w:pPr>
      <w:r w:rsidRPr="00E30058">
        <w:rPr>
          <w:rFonts w:ascii="Arial Narrow" w:hAnsi="Arial Narrow" w:cs="Arial"/>
          <w:b/>
        </w:rPr>
        <w:t>Etapa 2 - Diseño Metodológico</w:t>
      </w:r>
    </w:p>
    <w:p w14:paraId="1392D54A" w14:textId="77777777" w:rsidR="00E30058" w:rsidRPr="00E30058" w:rsidRDefault="00E30058" w:rsidP="00643B85">
      <w:pPr>
        <w:jc w:val="both"/>
        <w:rPr>
          <w:rFonts w:ascii="Arial Narrow" w:hAnsi="Arial Narrow" w:cs="Arial"/>
        </w:rPr>
      </w:pPr>
    </w:p>
    <w:p w14:paraId="2A8D425F" w14:textId="77777777" w:rsidR="00643B85" w:rsidRPr="00E30058" w:rsidRDefault="006F33AE" w:rsidP="00643B85">
      <w:pPr>
        <w:jc w:val="both"/>
        <w:rPr>
          <w:rFonts w:ascii="Arial Narrow" w:hAnsi="Arial Narrow" w:cs="Arial"/>
        </w:rPr>
      </w:pPr>
      <w:r>
        <w:rPr>
          <w:rFonts w:ascii="Arial Narrow" w:hAnsi="Arial Narrow" w:cs="Arial"/>
        </w:rPr>
        <w:t xml:space="preserve">Esta etapa comprende actividades de planificación, construcción, revisión y aprobación de la estrategia de rendición de cuentas, las cuales orientan el desarrollo del proceso, entre las que se encuentran las siguientes: </w:t>
      </w:r>
    </w:p>
    <w:p w14:paraId="08380B1D" w14:textId="77777777" w:rsidR="00643B85" w:rsidRPr="00E30058" w:rsidRDefault="00643B85" w:rsidP="00643B85">
      <w:pPr>
        <w:jc w:val="both"/>
        <w:rPr>
          <w:rFonts w:ascii="Arial Narrow" w:hAnsi="Arial Narrow" w:cs="Arial"/>
        </w:rPr>
      </w:pPr>
    </w:p>
    <w:p w14:paraId="690EFE6C" w14:textId="20F6EB40" w:rsidR="00643B85" w:rsidRDefault="00643B85" w:rsidP="00E30058">
      <w:pPr>
        <w:numPr>
          <w:ilvl w:val="0"/>
          <w:numId w:val="5"/>
        </w:numPr>
        <w:jc w:val="both"/>
        <w:rPr>
          <w:rFonts w:ascii="Arial Narrow" w:hAnsi="Arial Narrow" w:cs="Arial"/>
        </w:rPr>
      </w:pPr>
      <w:r w:rsidRPr="00E30058">
        <w:rPr>
          <w:rFonts w:ascii="Arial Narrow" w:hAnsi="Arial Narrow" w:cs="Arial"/>
          <w:b/>
        </w:rPr>
        <w:t>Construcción y publicación de la estrategia de participación ciudadana:</w:t>
      </w:r>
      <w:r w:rsidRPr="00E30058">
        <w:rPr>
          <w:rFonts w:ascii="Arial Narrow" w:hAnsi="Arial Narrow" w:cs="Arial"/>
        </w:rPr>
        <w:t xml:space="preserve"> Documento en el que se describe la propuesta de la estrategia de participación ciudadana para la rendición de cuentas 202</w:t>
      </w:r>
      <w:r w:rsidR="00517C7E">
        <w:rPr>
          <w:rFonts w:ascii="Arial Narrow" w:hAnsi="Arial Narrow" w:cs="Arial"/>
        </w:rPr>
        <w:t>6</w:t>
      </w:r>
      <w:r w:rsidRPr="00E30058">
        <w:rPr>
          <w:rFonts w:ascii="Arial Narrow" w:hAnsi="Arial Narrow" w:cs="Arial"/>
        </w:rPr>
        <w:t xml:space="preserve">. Se presenta una contextualización general y normativa del proceso y se definen las etapas que estructuran la estrategia junto con los mecanismos de participación que posibilitan el cumplimiento del objetivo de la rendición de cuentas en el Municipio. </w:t>
      </w:r>
    </w:p>
    <w:p w14:paraId="36BAA8E4" w14:textId="77777777" w:rsidR="00E21D38" w:rsidRPr="00E30058" w:rsidRDefault="00E21D38" w:rsidP="00E21D38">
      <w:pPr>
        <w:ind w:left="360"/>
        <w:jc w:val="both"/>
        <w:rPr>
          <w:rFonts w:ascii="Arial Narrow" w:hAnsi="Arial Narrow" w:cs="Arial"/>
        </w:rPr>
      </w:pPr>
    </w:p>
    <w:p w14:paraId="7F43597C" w14:textId="44D5BF19" w:rsidR="00737E1B" w:rsidRDefault="00643B85" w:rsidP="00643B85">
      <w:pPr>
        <w:ind w:left="360"/>
        <w:jc w:val="both"/>
        <w:rPr>
          <w:rFonts w:ascii="Arial Narrow" w:hAnsi="Arial Narrow" w:cs="Arial"/>
        </w:rPr>
      </w:pPr>
      <w:r w:rsidRPr="00E30058">
        <w:rPr>
          <w:rFonts w:ascii="Arial Narrow" w:hAnsi="Arial Narrow" w:cs="Arial"/>
        </w:rPr>
        <w:t xml:space="preserve">Una vez aprobada la estrategia por parte del </w:t>
      </w:r>
      <w:r w:rsidR="00E21D38">
        <w:rPr>
          <w:rFonts w:ascii="Arial Narrow" w:hAnsi="Arial Narrow" w:cs="Arial"/>
        </w:rPr>
        <w:t>Grupo L</w:t>
      </w:r>
      <w:r w:rsidRPr="00E30058">
        <w:rPr>
          <w:rFonts w:ascii="Arial Narrow" w:hAnsi="Arial Narrow" w:cs="Arial"/>
        </w:rPr>
        <w:t>íder y el Comité Institucional de Gestión y Desempeño, se publicará el documento para conocimiento de la ciudadanía en el micrositio web de la rendición de cuentas (</w:t>
      </w:r>
      <w:hyperlink r:id="rId7" w:history="1">
        <w:r w:rsidRPr="00E30058">
          <w:rPr>
            <w:rFonts w:ascii="Arial Narrow" w:hAnsi="Arial Narrow" w:cs="Arial"/>
          </w:rPr>
          <w:t>https://palmira.gov.co/transparencia/participa/rendicion-de-cuentas/</w:t>
        </w:r>
      </w:hyperlink>
      <w:r w:rsidRPr="00E30058">
        <w:rPr>
          <w:rFonts w:ascii="Arial Narrow" w:hAnsi="Arial Narrow" w:cs="Arial"/>
        </w:rPr>
        <w:t>) y en la sección 6, numeral 6.1.4, del menú Transparencia ubicado en la página web de la Alcaldía Municipal (</w:t>
      </w:r>
      <w:hyperlink r:id="rId8" w:history="1">
        <w:r w:rsidRPr="00E30058">
          <w:rPr>
            <w:rFonts w:ascii="Arial Narrow" w:hAnsi="Arial Narrow" w:cs="Arial"/>
          </w:rPr>
          <w:t>https://palmira.gov.co/transparencia/participa/</w:t>
        </w:r>
      </w:hyperlink>
      <w:r w:rsidRPr="00E30058">
        <w:rPr>
          <w:rFonts w:ascii="Arial Narrow" w:hAnsi="Arial Narrow" w:cs="Arial"/>
        </w:rPr>
        <w:t>), el cual se dará a conocer a través de diferentes canales de comunicación que posibiliten la interacción y el registro de observaciones por parte de la comunidad; lo que implica el trabajo articulado y concurrente de la Dirección de Tecnología, Innovación y Ciencia y la Dirección de Comunicaciones.</w:t>
      </w:r>
      <w:r w:rsidR="00CC7AC1" w:rsidRPr="00E30058">
        <w:rPr>
          <w:rFonts w:ascii="Arial Narrow" w:hAnsi="Arial Narrow" w:cs="Arial"/>
        </w:rPr>
        <w:t xml:space="preserve"> </w:t>
      </w:r>
    </w:p>
    <w:p w14:paraId="31EDF19F" w14:textId="77777777" w:rsidR="00E21D38" w:rsidRPr="00E30058" w:rsidRDefault="00E21D38" w:rsidP="00E21D38">
      <w:pPr>
        <w:jc w:val="both"/>
        <w:rPr>
          <w:rFonts w:ascii="Arial Narrow" w:hAnsi="Arial Narrow" w:cs="Arial"/>
        </w:rPr>
      </w:pPr>
    </w:p>
    <w:p w14:paraId="55CCEB99" w14:textId="52996CFD" w:rsidR="00643B85" w:rsidRPr="00EF1091" w:rsidRDefault="00643B85" w:rsidP="00EF1091">
      <w:pPr>
        <w:pStyle w:val="Prrafodelista"/>
        <w:numPr>
          <w:ilvl w:val="0"/>
          <w:numId w:val="15"/>
        </w:numPr>
        <w:jc w:val="both"/>
        <w:rPr>
          <w:rFonts w:ascii="Arial Narrow" w:hAnsi="Arial Narrow" w:cs="Arial"/>
        </w:rPr>
      </w:pPr>
      <w:r w:rsidRPr="00E30058">
        <w:rPr>
          <w:rFonts w:ascii="Arial Narrow" w:hAnsi="Arial Narrow" w:cs="Arial"/>
          <w:b/>
        </w:rPr>
        <w:t>Estrategia de comunicaci</w:t>
      </w:r>
      <w:r w:rsidR="00E21D38">
        <w:rPr>
          <w:rFonts w:ascii="Arial Narrow" w:hAnsi="Arial Narrow" w:cs="Arial"/>
          <w:b/>
        </w:rPr>
        <w:t>o</w:t>
      </w:r>
      <w:r w:rsidRPr="00E30058">
        <w:rPr>
          <w:rFonts w:ascii="Arial Narrow" w:hAnsi="Arial Narrow" w:cs="Arial"/>
          <w:b/>
        </w:rPr>
        <w:t>n</w:t>
      </w:r>
      <w:r w:rsidR="00E21D38">
        <w:rPr>
          <w:rFonts w:ascii="Arial Narrow" w:hAnsi="Arial Narrow" w:cs="Arial"/>
          <w:b/>
        </w:rPr>
        <w:t>es</w:t>
      </w:r>
      <w:r w:rsidRPr="00E30058">
        <w:rPr>
          <w:rFonts w:ascii="Arial Narrow" w:hAnsi="Arial Narrow" w:cs="Arial"/>
          <w:b/>
        </w:rPr>
        <w:t xml:space="preserve"> para la rendición de cuentas:</w:t>
      </w:r>
      <w:r w:rsidRPr="00E30058">
        <w:rPr>
          <w:rFonts w:ascii="Arial Narrow" w:hAnsi="Arial Narrow" w:cs="Arial"/>
        </w:rPr>
        <w:t xml:space="preserve"> </w:t>
      </w:r>
      <w:r w:rsidR="00EF1091">
        <w:rPr>
          <w:rFonts w:ascii="Arial Narrow" w:hAnsi="Arial Narrow" w:cs="Arial"/>
        </w:rPr>
        <w:t xml:space="preserve">este diseño esta basado en el </w:t>
      </w:r>
      <w:r w:rsidR="00EF1091" w:rsidRPr="00EF1091">
        <w:rPr>
          <w:rFonts w:ascii="Arial Narrow" w:hAnsi="Arial Narrow" w:cs="Arial"/>
          <w:b/>
        </w:rPr>
        <w:t>eje estratégico “Difusión de la estrategia de rendición</w:t>
      </w:r>
      <w:r w:rsidR="00EF1091" w:rsidRPr="00E30058">
        <w:rPr>
          <w:rFonts w:ascii="Arial Narrow" w:hAnsi="Arial Narrow" w:cs="Arial"/>
        </w:rPr>
        <w:t xml:space="preserve"> </w:t>
      </w:r>
      <w:r w:rsidR="00EF1091" w:rsidRPr="00EF1091">
        <w:rPr>
          <w:rFonts w:ascii="Arial Narrow" w:hAnsi="Arial Narrow" w:cs="Arial"/>
          <w:b/>
        </w:rPr>
        <w:t>de cuentas”,</w:t>
      </w:r>
      <w:r w:rsidR="00EF1091">
        <w:rPr>
          <w:rFonts w:ascii="Arial Narrow" w:hAnsi="Arial Narrow" w:cs="Arial"/>
        </w:rPr>
        <w:t xml:space="preserve"> el cual busca garantizar que dicho documento</w:t>
      </w:r>
      <w:r w:rsidRPr="00EF1091">
        <w:rPr>
          <w:rFonts w:ascii="Arial Narrow" w:hAnsi="Arial Narrow" w:cs="Arial"/>
        </w:rPr>
        <w:t xml:space="preserve"> </w:t>
      </w:r>
      <w:r w:rsidR="00EF1091">
        <w:rPr>
          <w:rFonts w:ascii="Arial Narrow" w:hAnsi="Arial Narrow" w:cs="Arial"/>
        </w:rPr>
        <w:t>describa</w:t>
      </w:r>
      <w:r w:rsidRPr="00EF1091">
        <w:rPr>
          <w:rFonts w:ascii="Arial Narrow" w:hAnsi="Arial Narrow" w:cs="Arial"/>
        </w:rPr>
        <w:t xml:space="preserve"> las estrategias a implementar durante todo el proceso de rendición de cuentas por parte de la Dirección de Comunicaciones. Esta estrategia debe contener acciones de comunicación</w:t>
      </w:r>
      <w:r w:rsidR="00737E1B" w:rsidRPr="00EF1091">
        <w:rPr>
          <w:rFonts w:ascii="Arial Narrow" w:hAnsi="Arial Narrow" w:cs="Arial"/>
        </w:rPr>
        <w:t xml:space="preserve"> y difusión</w:t>
      </w:r>
      <w:r w:rsidRPr="00EF1091">
        <w:rPr>
          <w:rFonts w:ascii="Arial Narrow" w:hAnsi="Arial Narrow" w:cs="Arial"/>
        </w:rPr>
        <w:t xml:space="preserve"> permanente, </w:t>
      </w:r>
      <w:r w:rsidR="00E21D38" w:rsidRPr="00EF1091">
        <w:rPr>
          <w:rFonts w:ascii="Arial Narrow" w:hAnsi="Arial Narrow" w:cs="Arial"/>
        </w:rPr>
        <w:t xml:space="preserve">lo que </w:t>
      </w:r>
      <w:r w:rsidRPr="00EF1091">
        <w:rPr>
          <w:rFonts w:ascii="Arial Narrow" w:hAnsi="Arial Narrow" w:cs="Arial"/>
        </w:rPr>
        <w:t xml:space="preserve">implica la publicación y divulgación de información de calidad, proporcionando diversos medios </w:t>
      </w:r>
      <w:r w:rsidR="00963691" w:rsidRPr="00EF1091">
        <w:rPr>
          <w:rFonts w:ascii="Arial Narrow" w:hAnsi="Arial Narrow" w:cs="Arial"/>
        </w:rPr>
        <w:t xml:space="preserve">(tradicionales y no tradicionales) </w:t>
      </w:r>
      <w:r w:rsidRPr="00EF1091">
        <w:rPr>
          <w:rFonts w:ascii="Arial Narrow" w:hAnsi="Arial Narrow" w:cs="Arial"/>
        </w:rPr>
        <w:t>para facilitar el acceso a la ciudadanía.</w:t>
      </w:r>
    </w:p>
    <w:p w14:paraId="7D7F9D79" w14:textId="77777777" w:rsidR="00E21D38" w:rsidRPr="00E30058" w:rsidRDefault="00E21D38" w:rsidP="00E21D38">
      <w:pPr>
        <w:pStyle w:val="Prrafodelista"/>
        <w:ind w:left="360"/>
        <w:jc w:val="both"/>
        <w:rPr>
          <w:rFonts w:ascii="Arial Narrow" w:hAnsi="Arial Narrow" w:cs="Arial"/>
        </w:rPr>
      </w:pPr>
    </w:p>
    <w:p w14:paraId="317728AC" w14:textId="48C27AE2" w:rsidR="00643B85" w:rsidRPr="00E30058" w:rsidRDefault="00643B85" w:rsidP="00643B85">
      <w:pPr>
        <w:numPr>
          <w:ilvl w:val="0"/>
          <w:numId w:val="5"/>
        </w:numPr>
        <w:jc w:val="both"/>
        <w:rPr>
          <w:rFonts w:ascii="Arial Narrow" w:hAnsi="Arial Narrow" w:cs="Arial"/>
        </w:rPr>
      </w:pPr>
      <w:r w:rsidRPr="00E30058">
        <w:rPr>
          <w:rFonts w:ascii="Arial Narrow" w:hAnsi="Arial Narrow" w:cs="Arial"/>
          <w:b/>
        </w:rPr>
        <w:t>Revisión y ajustes al documento de estrategia rendición de cuentas 202</w:t>
      </w:r>
      <w:r w:rsidR="00517C7E">
        <w:rPr>
          <w:rFonts w:ascii="Arial Narrow" w:hAnsi="Arial Narrow" w:cs="Arial"/>
          <w:b/>
        </w:rPr>
        <w:t>6</w:t>
      </w:r>
      <w:r w:rsidRPr="00E30058">
        <w:rPr>
          <w:rFonts w:ascii="Arial Narrow" w:hAnsi="Arial Narrow" w:cs="Arial"/>
        </w:rPr>
        <w:t>: De acuerdo a las observaciones por parte de la ciudadanía</w:t>
      </w:r>
      <w:r w:rsidR="00E21D38">
        <w:rPr>
          <w:rFonts w:ascii="Arial Narrow" w:hAnsi="Arial Narrow" w:cs="Arial"/>
        </w:rPr>
        <w:t>,</w:t>
      </w:r>
      <w:r w:rsidRPr="00E30058">
        <w:rPr>
          <w:rFonts w:ascii="Arial Narrow" w:hAnsi="Arial Narrow" w:cs="Arial"/>
        </w:rPr>
        <w:t xml:space="preserve"> se deben realizar ajustes al documento y publicar la versión final del mismo en el micro sitio web.</w:t>
      </w:r>
    </w:p>
    <w:p w14:paraId="43600B07" w14:textId="77777777" w:rsidR="00643B85" w:rsidRPr="00643B85" w:rsidRDefault="00643B85" w:rsidP="00643B85">
      <w:pPr>
        <w:ind w:left="360"/>
        <w:jc w:val="both"/>
        <w:rPr>
          <w:rFonts w:ascii="Arial" w:hAnsi="Arial" w:cs="Arial"/>
        </w:rPr>
      </w:pPr>
    </w:p>
    <w:p w14:paraId="5693DC64" w14:textId="77777777" w:rsidR="00643B85" w:rsidRPr="001C20D5" w:rsidRDefault="00643B85" w:rsidP="00643B85">
      <w:pPr>
        <w:jc w:val="both"/>
        <w:rPr>
          <w:rFonts w:ascii="Arial Narrow" w:hAnsi="Arial Narrow" w:cs="Arial"/>
          <w:b/>
        </w:rPr>
      </w:pPr>
      <w:r w:rsidRPr="001C20D5">
        <w:rPr>
          <w:rFonts w:ascii="Arial Narrow" w:hAnsi="Arial Narrow" w:cs="Arial"/>
          <w:b/>
        </w:rPr>
        <w:t xml:space="preserve">Etapa 3 – Preparación </w:t>
      </w:r>
    </w:p>
    <w:p w14:paraId="017AC1CC" w14:textId="77777777" w:rsidR="00643B85" w:rsidRPr="001C20D5" w:rsidRDefault="00643B85" w:rsidP="00643B85">
      <w:pPr>
        <w:jc w:val="both"/>
        <w:rPr>
          <w:rFonts w:ascii="Arial Narrow" w:hAnsi="Arial Narrow" w:cs="Arial"/>
        </w:rPr>
      </w:pPr>
    </w:p>
    <w:p w14:paraId="5D695DF0" w14:textId="7269AB7B" w:rsidR="00643B85" w:rsidRPr="001C20D5" w:rsidRDefault="00643B85" w:rsidP="00643B85">
      <w:pPr>
        <w:jc w:val="both"/>
        <w:rPr>
          <w:rFonts w:ascii="Arial Narrow" w:hAnsi="Arial Narrow" w:cs="Arial"/>
        </w:rPr>
      </w:pPr>
      <w:r w:rsidRPr="001C20D5">
        <w:rPr>
          <w:rFonts w:ascii="Arial Narrow" w:hAnsi="Arial Narrow" w:cs="Arial"/>
        </w:rPr>
        <w:t xml:space="preserve">Esta etapa consiste en </w:t>
      </w:r>
      <w:r w:rsidR="00E21D38">
        <w:rPr>
          <w:rFonts w:ascii="Arial Narrow" w:hAnsi="Arial Narrow" w:cs="Arial"/>
        </w:rPr>
        <w:t xml:space="preserve">definir, </w:t>
      </w:r>
      <w:r w:rsidRPr="001C20D5">
        <w:rPr>
          <w:rFonts w:ascii="Arial Narrow" w:hAnsi="Arial Narrow" w:cs="Arial"/>
        </w:rPr>
        <w:t>organizar</w:t>
      </w:r>
      <w:r w:rsidR="00E21D38">
        <w:rPr>
          <w:rFonts w:ascii="Arial Narrow" w:hAnsi="Arial Narrow" w:cs="Arial"/>
        </w:rPr>
        <w:t xml:space="preserve"> y</w:t>
      </w:r>
      <w:r w:rsidRPr="001C20D5">
        <w:rPr>
          <w:rFonts w:ascii="Arial Narrow" w:hAnsi="Arial Narrow" w:cs="Arial"/>
        </w:rPr>
        <w:t xml:space="preserve"> coordinar </w:t>
      </w:r>
      <w:r w:rsidR="00E21D38">
        <w:rPr>
          <w:rFonts w:ascii="Arial Narrow" w:hAnsi="Arial Narrow" w:cs="Arial"/>
        </w:rPr>
        <w:t xml:space="preserve">los </w:t>
      </w:r>
      <w:r w:rsidRPr="001C20D5">
        <w:rPr>
          <w:rFonts w:ascii="Arial Narrow" w:hAnsi="Arial Narrow" w:cs="Arial"/>
        </w:rPr>
        <w:t>insumos</w:t>
      </w:r>
      <w:r w:rsidR="00E21D38">
        <w:rPr>
          <w:rFonts w:ascii="Arial Narrow" w:hAnsi="Arial Narrow" w:cs="Arial"/>
        </w:rPr>
        <w:t xml:space="preserve"> y </w:t>
      </w:r>
      <w:r w:rsidRPr="001C20D5">
        <w:rPr>
          <w:rFonts w:ascii="Arial Narrow" w:hAnsi="Arial Narrow" w:cs="Arial"/>
        </w:rPr>
        <w:t xml:space="preserve">recursos </w:t>
      </w:r>
      <w:r w:rsidR="00E21D38">
        <w:rPr>
          <w:rFonts w:ascii="Arial Narrow" w:hAnsi="Arial Narrow" w:cs="Arial"/>
        </w:rPr>
        <w:t xml:space="preserve">que permitirán la materialización de la </w:t>
      </w:r>
      <w:r w:rsidRPr="001C20D5">
        <w:rPr>
          <w:rFonts w:ascii="Arial Narrow" w:hAnsi="Arial Narrow" w:cs="Arial"/>
        </w:rPr>
        <w:t xml:space="preserve">estrategia </w:t>
      </w:r>
      <w:r w:rsidR="00E21D38">
        <w:rPr>
          <w:rFonts w:ascii="Arial Narrow" w:hAnsi="Arial Narrow" w:cs="Arial"/>
        </w:rPr>
        <w:t>en la etapa posterior</w:t>
      </w:r>
      <w:r w:rsidRPr="001C20D5">
        <w:rPr>
          <w:rFonts w:ascii="Arial Narrow" w:hAnsi="Arial Narrow" w:cs="Arial"/>
        </w:rPr>
        <w:t>. Durante la preparación se deben considerar las condiciones necesarias para la rendición de cuentas y que los involucrados cuenten con las competencias requeridas para su participación.</w:t>
      </w:r>
    </w:p>
    <w:p w14:paraId="2E45AE2F" w14:textId="77777777" w:rsidR="00643B85" w:rsidRPr="001C20D5" w:rsidRDefault="00643B85" w:rsidP="00643B85">
      <w:pPr>
        <w:jc w:val="both"/>
        <w:rPr>
          <w:rFonts w:ascii="Arial Narrow" w:hAnsi="Arial Narrow" w:cs="Arial"/>
        </w:rPr>
      </w:pPr>
    </w:p>
    <w:p w14:paraId="423818E4" w14:textId="77777777" w:rsidR="00643B85" w:rsidRDefault="00643B85" w:rsidP="00643B85">
      <w:pPr>
        <w:pStyle w:val="Prrafodelista"/>
        <w:numPr>
          <w:ilvl w:val="0"/>
          <w:numId w:val="7"/>
        </w:numPr>
        <w:jc w:val="both"/>
        <w:rPr>
          <w:rFonts w:ascii="Arial Narrow" w:hAnsi="Arial Narrow" w:cs="Arial"/>
        </w:rPr>
      </w:pPr>
      <w:r w:rsidRPr="001C20D5">
        <w:rPr>
          <w:rFonts w:ascii="Arial Narrow" w:hAnsi="Arial Narrow" w:cs="Arial"/>
          <w:b/>
        </w:rPr>
        <w:t>Capacitación a enlaces:</w:t>
      </w:r>
      <w:r w:rsidRPr="001C20D5">
        <w:rPr>
          <w:rFonts w:ascii="Arial Narrow" w:hAnsi="Arial Narrow" w:cs="Arial"/>
        </w:rPr>
        <w:t xml:space="preserve"> Formación que se debe realizar con los enlaces designados por cada dependencia para socializar el marco normativo, la metodología y establecer las claridades del proceso de rendición de cuentas para cada vigencia. Esta actividad es responsabilidad de las Secretarías de Participación Comunitaria y de Planeación.</w:t>
      </w:r>
    </w:p>
    <w:p w14:paraId="5AE4892A" w14:textId="77777777" w:rsidR="00E21D38" w:rsidRPr="001C20D5" w:rsidRDefault="00E21D38" w:rsidP="00E21D38">
      <w:pPr>
        <w:pStyle w:val="Prrafodelista"/>
        <w:ind w:left="360"/>
        <w:jc w:val="both"/>
        <w:rPr>
          <w:rFonts w:ascii="Arial Narrow" w:hAnsi="Arial Narrow" w:cs="Arial"/>
        </w:rPr>
      </w:pPr>
    </w:p>
    <w:p w14:paraId="7D1FB82B" w14:textId="77777777" w:rsidR="00643B85" w:rsidRDefault="00643B85" w:rsidP="00643B85">
      <w:pPr>
        <w:pStyle w:val="Prrafodelista"/>
        <w:numPr>
          <w:ilvl w:val="0"/>
          <w:numId w:val="7"/>
        </w:numPr>
        <w:jc w:val="both"/>
        <w:rPr>
          <w:rFonts w:ascii="Arial Narrow" w:hAnsi="Arial Narrow" w:cs="Arial"/>
        </w:rPr>
      </w:pPr>
      <w:r w:rsidRPr="001C20D5">
        <w:rPr>
          <w:rFonts w:ascii="Arial Narrow" w:hAnsi="Arial Narrow" w:cs="Arial"/>
          <w:b/>
        </w:rPr>
        <w:lastRenderedPageBreak/>
        <w:t>Caracterización de los grupos de interés:</w:t>
      </w:r>
      <w:r w:rsidRPr="001C20D5">
        <w:rPr>
          <w:rFonts w:ascii="Arial Narrow" w:hAnsi="Arial Narrow" w:cs="Arial"/>
        </w:rPr>
        <w:t xml:space="preserve"> La caracterización es realizada a través de la aplicación del Instrumento de Caracterización de Actores y está a cargo de los enlaces de rendición de cuentas. Cada dependencia es responsable de caracterizar a sus grupos de valor y de entregar la información consolidada a la Secretaría de Participación Comunitaria.</w:t>
      </w:r>
      <w:r w:rsidR="005B5033" w:rsidRPr="001C20D5">
        <w:rPr>
          <w:rFonts w:ascii="Arial Narrow" w:hAnsi="Arial Narrow" w:cs="Arial"/>
        </w:rPr>
        <w:t xml:space="preserve"> </w:t>
      </w:r>
      <w:r w:rsidR="000473AC" w:rsidRPr="001C20D5">
        <w:rPr>
          <w:rFonts w:ascii="Arial Narrow" w:hAnsi="Arial Narrow" w:cs="Arial"/>
        </w:rPr>
        <w:t>Dicho instrumento</w:t>
      </w:r>
      <w:r w:rsidR="00963691" w:rsidRPr="001C20D5">
        <w:rPr>
          <w:rFonts w:ascii="Arial Narrow" w:hAnsi="Arial Narrow" w:cs="Arial"/>
        </w:rPr>
        <w:t xml:space="preserve"> fue revisado y ajustado conforme a las necesidades de la entidad, a fin de </w:t>
      </w:r>
      <w:r w:rsidR="00F509D1" w:rsidRPr="001C20D5">
        <w:rPr>
          <w:rFonts w:ascii="Arial Narrow" w:hAnsi="Arial Narrow" w:cs="Arial"/>
        </w:rPr>
        <w:t>identificar</w:t>
      </w:r>
      <w:r w:rsidR="000473AC" w:rsidRPr="001C20D5">
        <w:rPr>
          <w:rFonts w:ascii="Arial Narrow" w:hAnsi="Arial Narrow" w:cs="Arial"/>
        </w:rPr>
        <w:t xml:space="preserve"> de manera </w:t>
      </w:r>
      <w:r w:rsidR="00F509D1" w:rsidRPr="001C20D5">
        <w:rPr>
          <w:rFonts w:ascii="Arial Narrow" w:hAnsi="Arial Narrow" w:cs="Arial"/>
        </w:rPr>
        <w:t>eficaz</w:t>
      </w:r>
      <w:r w:rsidR="000473AC" w:rsidRPr="001C20D5">
        <w:rPr>
          <w:rFonts w:ascii="Arial Narrow" w:hAnsi="Arial Narrow" w:cs="Arial"/>
        </w:rPr>
        <w:t xml:space="preserve"> los grupos de valor y en ese mismo sentido tener una participaci</w:t>
      </w:r>
      <w:r w:rsidR="004231DF" w:rsidRPr="001C20D5">
        <w:rPr>
          <w:rFonts w:ascii="Arial Narrow" w:hAnsi="Arial Narrow" w:cs="Arial"/>
        </w:rPr>
        <w:t>ó</w:t>
      </w:r>
      <w:r w:rsidR="000473AC" w:rsidRPr="001C20D5">
        <w:rPr>
          <w:rFonts w:ascii="Arial Narrow" w:hAnsi="Arial Narrow" w:cs="Arial"/>
        </w:rPr>
        <w:t xml:space="preserve">n </w:t>
      </w:r>
      <w:r w:rsidR="00F106AF" w:rsidRPr="001C20D5">
        <w:rPr>
          <w:rFonts w:ascii="Arial Narrow" w:hAnsi="Arial Narrow" w:cs="Arial"/>
        </w:rPr>
        <w:t>más</w:t>
      </w:r>
      <w:r w:rsidR="000473AC" w:rsidRPr="001C20D5">
        <w:rPr>
          <w:rFonts w:ascii="Arial Narrow" w:hAnsi="Arial Narrow" w:cs="Arial"/>
        </w:rPr>
        <w:t xml:space="preserve"> efectiva de </w:t>
      </w:r>
      <w:r w:rsidR="00963691" w:rsidRPr="001C20D5">
        <w:rPr>
          <w:rFonts w:ascii="Arial Narrow" w:hAnsi="Arial Narrow" w:cs="Arial"/>
        </w:rPr>
        <w:t>los mismos</w:t>
      </w:r>
      <w:r w:rsidR="000473AC" w:rsidRPr="001C20D5">
        <w:rPr>
          <w:rFonts w:ascii="Arial Narrow" w:hAnsi="Arial Narrow" w:cs="Arial"/>
        </w:rPr>
        <w:t xml:space="preserve">. </w:t>
      </w:r>
    </w:p>
    <w:p w14:paraId="0C6EF74A" w14:textId="77777777" w:rsidR="00E21D38" w:rsidRPr="00E21D38" w:rsidRDefault="00E21D38" w:rsidP="00E21D38">
      <w:pPr>
        <w:jc w:val="both"/>
        <w:rPr>
          <w:rFonts w:ascii="Arial Narrow" w:hAnsi="Arial Narrow" w:cs="Arial"/>
        </w:rPr>
      </w:pPr>
    </w:p>
    <w:p w14:paraId="44E9458D" w14:textId="3F280F73" w:rsidR="00643B85" w:rsidRDefault="00643B85" w:rsidP="00643B85">
      <w:pPr>
        <w:pStyle w:val="Prrafodelista"/>
        <w:numPr>
          <w:ilvl w:val="0"/>
          <w:numId w:val="7"/>
        </w:numPr>
        <w:jc w:val="both"/>
        <w:rPr>
          <w:rFonts w:ascii="Arial Narrow" w:hAnsi="Arial Narrow" w:cs="Arial"/>
        </w:rPr>
      </w:pPr>
      <w:r w:rsidRPr="001C20D5">
        <w:rPr>
          <w:rFonts w:ascii="Arial Narrow" w:hAnsi="Arial Narrow" w:cs="Arial"/>
          <w:b/>
        </w:rPr>
        <w:t>Informe de caracterización de actores:</w:t>
      </w:r>
      <w:r w:rsidRPr="001C20D5">
        <w:rPr>
          <w:rFonts w:ascii="Arial Narrow" w:hAnsi="Arial Narrow" w:cs="Arial"/>
        </w:rPr>
        <w:t xml:space="preserve"> Una vez se cuenta con la caracterización de cada una de las dependencias, la Secretaría de Participación Comunitaria realiza el proceso de consolidación y análisis de la información</w:t>
      </w:r>
      <w:r w:rsidR="00B761F2">
        <w:rPr>
          <w:rFonts w:ascii="Arial Narrow" w:hAnsi="Arial Narrow" w:cs="Arial"/>
        </w:rPr>
        <w:t>,</w:t>
      </w:r>
      <w:r w:rsidRPr="001C20D5">
        <w:rPr>
          <w:rFonts w:ascii="Arial Narrow" w:hAnsi="Arial Narrow" w:cs="Arial"/>
        </w:rPr>
        <w:t xml:space="preserve"> con el fin de sistematizar y documentar a través de un informe las características principales de los actores con los que se relaciona la Administración Municipal de Palmira.</w:t>
      </w:r>
    </w:p>
    <w:p w14:paraId="14EAECA5" w14:textId="77777777" w:rsidR="00E21D38" w:rsidRPr="00E21D38" w:rsidRDefault="00E21D38" w:rsidP="00E21D38">
      <w:pPr>
        <w:jc w:val="both"/>
        <w:rPr>
          <w:rFonts w:ascii="Arial Narrow" w:hAnsi="Arial Narrow" w:cs="Arial"/>
        </w:rPr>
      </w:pPr>
    </w:p>
    <w:p w14:paraId="441E1CD8" w14:textId="2EED0294" w:rsidR="00737E1B" w:rsidRDefault="00643B85" w:rsidP="005F1CD9">
      <w:pPr>
        <w:pStyle w:val="Prrafodelista"/>
        <w:numPr>
          <w:ilvl w:val="0"/>
          <w:numId w:val="7"/>
        </w:numPr>
        <w:jc w:val="both"/>
        <w:rPr>
          <w:rFonts w:ascii="Arial Narrow" w:hAnsi="Arial Narrow" w:cs="Arial"/>
        </w:rPr>
      </w:pPr>
      <w:r w:rsidRPr="001C20D5">
        <w:rPr>
          <w:rFonts w:ascii="Arial Narrow" w:hAnsi="Arial Narrow" w:cs="Arial"/>
          <w:b/>
        </w:rPr>
        <w:t>Espacios de comunicación virtual:</w:t>
      </w:r>
      <w:r w:rsidRPr="001C20D5">
        <w:rPr>
          <w:rFonts w:ascii="Arial Narrow" w:hAnsi="Arial Narrow" w:cs="Arial"/>
        </w:rPr>
        <w:t xml:space="preserve"> </w:t>
      </w:r>
      <w:r w:rsidR="00C035EC">
        <w:rPr>
          <w:rFonts w:ascii="Arial Narrow" w:hAnsi="Arial Narrow" w:cs="Arial"/>
        </w:rPr>
        <w:t>Mejorar los</w:t>
      </w:r>
      <w:r w:rsidR="00503C47">
        <w:rPr>
          <w:rFonts w:ascii="Arial Narrow" w:hAnsi="Arial Narrow" w:cs="Arial"/>
        </w:rPr>
        <w:t xml:space="preserve"> espacios </w:t>
      </w:r>
      <w:r w:rsidR="00C035EC">
        <w:rPr>
          <w:rFonts w:ascii="Arial Narrow" w:hAnsi="Arial Narrow" w:cs="Arial"/>
        </w:rPr>
        <w:t xml:space="preserve">dispuestos </w:t>
      </w:r>
      <w:r w:rsidR="00503C47">
        <w:rPr>
          <w:rFonts w:ascii="Arial Narrow" w:hAnsi="Arial Narrow" w:cs="Arial"/>
        </w:rPr>
        <w:t>en e</w:t>
      </w:r>
      <w:r w:rsidR="00B761F2">
        <w:rPr>
          <w:rFonts w:ascii="Arial Narrow" w:hAnsi="Arial Narrow" w:cs="Arial"/>
        </w:rPr>
        <w:t>l micro sitio web de rendición de cuentas que permita</w:t>
      </w:r>
      <w:r w:rsidR="00503C47">
        <w:rPr>
          <w:rFonts w:ascii="Arial Narrow" w:hAnsi="Arial Narrow" w:cs="Arial"/>
        </w:rPr>
        <w:t>n</w:t>
      </w:r>
      <w:r w:rsidR="003B0364">
        <w:rPr>
          <w:rFonts w:ascii="Arial Narrow" w:hAnsi="Arial Narrow" w:cs="Arial"/>
        </w:rPr>
        <w:t>: (a)</w:t>
      </w:r>
      <w:r w:rsidR="00B761F2">
        <w:rPr>
          <w:rFonts w:ascii="Arial Narrow" w:hAnsi="Arial Narrow" w:cs="Arial"/>
        </w:rPr>
        <w:t xml:space="preserve"> la </w:t>
      </w:r>
      <w:r w:rsidR="00503C47">
        <w:rPr>
          <w:rFonts w:ascii="Arial Narrow" w:hAnsi="Arial Narrow" w:cs="Arial"/>
        </w:rPr>
        <w:t xml:space="preserve">publicación </w:t>
      </w:r>
      <w:r w:rsidR="003B0364">
        <w:rPr>
          <w:rFonts w:ascii="Arial Narrow" w:hAnsi="Arial Narrow" w:cs="Arial"/>
        </w:rPr>
        <w:t>de información actualizada, (</w:t>
      </w:r>
      <w:r w:rsidR="009E76FC">
        <w:rPr>
          <w:rFonts w:ascii="Arial Narrow" w:hAnsi="Arial Narrow" w:cs="Arial"/>
        </w:rPr>
        <w:t>b</w:t>
      </w:r>
      <w:r w:rsidR="003B0364">
        <w:rPr>
          <w:rFonts w:ascii="Arial Narrow" w:hAnsi="Arial Narrow" w:cs="Arial"/>
        </w:rPr>
        <w:t xml:space="preserve">) registrar y compilar </w:t>
      </w:r>
      <w:r w:rsidR="00503C47">
        <w:rPr>
          <w:rFonts w:ascii="Arial Narrow" w:hAnsi="Arial Narrow" w:cs="Arial"/>
        </w:rPr>
        <w:t>las observaciones producto de la revisión del documento de la estrategia</w:t>
      </w:r>
      <w:r w:rsidR="003B0364">
        <w:rPr>
          <w:rFonts w:ascii="Arial Narrow" w:hAnsi="Arial Narrow" w:cs="Arial"/>
        </w:rPr>
        <w:t xml:space="preserve">, </w:t>
      </w:r>
      <w:r w:rsidR="009E76FC">
        <w:rPr>
          <w:rFonts w:ascii="Arial Narrow" w:hAnsi="Arial Narrow" w:cs="Arial"/>
        </w:rPr>
        <w:t>(c</w:t>
      </w:r>
      <w:r w:rsidR="003B0364">
        <w:rPr>
          <w:rFonts w:ascii="Arial Narrow" w:hAnsi="Arial Narrow" w:cs="Arial"/>
        </w:rPr>
        <w:t>)</w:t>
      </w:r>
      <w:r w:rsidR="00B761F2">
        <w:rPr>
          <w:rFonts w:ascii="Arial Narrow" w:hAnsi="Arial Narrow" w:cs="Arial"/>
        </w:rPr>
        <w:t xml:space="preserve"> </w:t>
      </w:r>
      <w:r w:rsidR="003B0364">
        <w:rPr>
          <w:rFonts w:ascii="Arial Narrow" w:hAnsi="Arial Narrow" w:cs="Arial"/>
        </w:rPr>
        <w:t>p</w:t>
      </w:r>
      <w:r w:rsidRPr="001C20D5">
        <w:rPr>
          <w:rFonts w:ascii="Arial Narrow" w:hAnsi="Arial Narrow" w:cs="Arial"/>
        </w:rPr>
        <w:t>ostul</w:t>
      </w:r>
      <w:r w:rsidR="003B0364">
        <w:rPr>
          <w:rFonts w:ascii="Arial Narrow" w:hAnsi="Arial Narrow" w:cs="Arial"/>
        </w:rPr>
        <w:t xml:space="preserve">ar </w:t>
      </w:r>
      <w:r w:rsidRPr="001C20D5">
        <w:rPr>
          <w:rFonts w:ascii="Arial Narrow" w:hAnsi="Arial Narrow" w:cs="Arial"/>
        </w:rPr>
        <w:t>temáticas</w:t>
      </w:r>
      <w:r w:rsidR="00C035EC">
        <w:rPr>
          <w:rFonts w:ascii="Arial Narrow" w:hAnsi="Arial Narrow" w:cs="Arial"/>
        </w:rPr>
        <w:t xml:space="preserve"> para los espacios de rendición de cuentas y</w:t>
      </w:r>
      <w:r w:rsidR="003B0364">
        <w:rPr>
          <w:rFonts w:ascii="Arial Narrow" w:hAnsi="Arial Narrow" w:cs="Arial"/>
        </w:rPr>
        <w:t xml:space="preserve"> </w:t>
      </w:r>
      <w:r w:rsidR="009E76FC">
        <w:rPr>
          <w:rFonts w:ascii="Arial Narrow" w:hAnsi="Arial Narrow" w:cs="Arial"/>
        </w:rPr>
        <w:t>(d</w:t>
      </w:r>
      <w:r w:rsidR="003B0364">
        <w:rPr>
          <w:rFonts w:ascii="Arial Narrow" w:hAnsi="Arial Narrow" w:cs="Arial"/>
        </w:rPr>
        <w:t xml:space="preserve">) expresar preferencias de </w:t>
      </w:r>
      <w:r w:rsidR="00C035EC">
        <w:rPr>
          <w:rFonts w:ascii="Arial Narrow" w:hAnsi="Arial Narrow" w:cs="Arial"/>
        </w:rPr>
        <w:t>lugares</w:t>
      </w:r>
      <w:r w:rsidR="003B0364">
        <w:rPr>
          <w:rFonts w:ascii="Arial Narrow" w:hAnsi="Arial Narrow" w:cs="Arial"/>
        </w:rPr>
        <w:t>, duraci</w:t>
      </w:r>
      <w:r w:rsidR="00C035EC">
        <w:rPr>
          <w:rFonts w:ascii="Arial Narrow" w:hAnsi="Arial Narrow" w:cs="Arial"/>
        </w:rPr>
        <w:t>ón, horarios y modalidades para la realización d</w:t>
      </w:r>
      <w:r w:rsidR="003B0364">
        <w:rPr>
          <w:rFonts w:ascii="Arial Narrow" w:hAnsi="Arial Narrow" w:cs="Arial"/>
        </w:rPr>
        <w:t xml:space="preserve">e los </w:t>
      </w:r>
      <w:r w:rsidR="009E76FC">
        <w:rPr>
          <w:rFonts w:ascii="Arial Narrow" w:hAnsi="Arial Narrow" w:cs="Arial"/>
        </w:rPr>
        <w:t>mismos</w:t>
      </w:r>
      <w:r w:rsidR="003B0364">
        <w:rPr>
          <w:rFonts w:ascii="Arial Narrow" w:hAnsi="Arial Narrow" w:cs="Arial"/>
        </w:rPr>
        <w:t>.</w:t>
      </w:r>
    </w:p>
    <w:p w14:paraId="7C63B1A3" w14:textId="77777777" w:rsidR="00E21D38" w:rsidRPr="00E21D38" w:rsidRDefault="00E21D38" w:rsidP="00E21D38">
      <w:pPr>
        <w:jc w:val="both"/>
        <w:rPr>
          <w:rFonts w:ascii="Arial Narrow" w:hAnsi="Arial Narrow" w:cs="Arial"/>
        </w:rPr>
      </w:pPr>
    </w:p>
    <w:p w14:paraId="52457684" w14:textId="2C74AB72" w:rsidR="00643B85" w:rsidRPr="001C20D5" w:rsidRDefault="00643B85" w:rsidP="005F1CD9">
      <w:pPr>
        <w:pStyle w:val="Prrafodelista"/>
        <w:numPr>
          <w:ilvl w:val="0"/>
          <w:numId w:val="7"/>
        </w:numPr>
        <w:jc w:val="both"/>
        <w:rPr>
          <w:rFonts w:ascii="Arial Narrow" w:hAnsi="Arial Narrow" w:cs="Arial"/>
        </w:rPr>
      </w:pPr>
      <w:r w:rsidRPr="001C20D5">
        <w:rPr>
          <w:rFonts w:ascii="Arial Narrow" w:hAnsi="Arial Narrow" w:cs="Arial"/>
          <w:b/>
        </w:rPr>
        <w:t xml:space="preserve">Capacitación de actores y grupos de </w:t>
      </w:r>
      <w:r w:rsidR="00F509D1" w:rsidRPr="001C20D5">
        <w:rPr>
          <w:rFonts w:ascii="Arial Narrow" w:hAnsi="Arial Narrow" w:cs="Arial"/>
          <w:b/>
        </w:rPr>
        <w:t>interés</w:t>
      </w:r>
      <w:r w:rsidRPr="001C20D5">
        <w:rPr>
          <w:rFonts w:ascii="Arial Narrow" w:hAnsi="Arial Narrow" w:cs="Arial"/>
          <w:b/>
        </w:rPr>
        <w:t>:</w:t>
      </w:r>
      <w:r w:rsidRPr="001C20D5">
        <w:rPr>
          <w:rFonts w:ascii="Arial Narrow" w:hAnsi="Arial Narrow" w:cs="Arial"/>
        </w:rPr>
        <w:t xml:space="preserve"> </w:t>
      </w:r>
      <w:r w:rsidR="003E6202" w:rsidRPr="002221CD">
        <w:rPr>
          <w:rFonts w:ascii="Arial Narrow" w:hAnsi="Arial Narrow" w:cs="Arial"/>
        </w:rPr>
        <w:t>E</w:t>
      </w:r>
      <w:r w:rsidRPr="002221CD">
        <w:rPr>
          <w:rFonts w:ascii="Arial Narrow" w:hAnsi="Arial Narrow" w:cs="Arial"/>
        </w:rPr>
        <w:t xml:space="preserve">ste proceso </w:t>
      </w:r>
      <w:r w:rsidR="0029522E">
        <w:rPr>
          <w:rFonts w:ascii="Arial Narrow" w:hAnsi="Arial Narrow" w:cs="Arial"/>
        </w:rPr>
        <w:t>se enmarca</w:t>
      </w:r>
      <w:r w:rsidRPr="002221CD">
        <w:rPr>
          <w:rFonts w:ascii="Arial Narrow" w:hAnsi="Arial Narrow" w:cs="Arial"/>
        </w:rPr>
        <w:t xml:space="preserve"> en el eje </w:t>
      </w:r>
      <w:r w:rsidR="00F509D1" w:rsidRPr="002221CD">
        <w:rPr>
          <w:rFonts w:ascii="Arial Narrow" w:hAnsi="Arial Narrow" w:cs="Arial"/>
        </w:rPr>
        <w:t>estratégico</w:t>
      </w:r>
      <w:r w:rsidRPr="002221CD">
        <w:rPr>
          <w:rFonts w:ascii="Arial Narrow" w:hAnsi="Arial Narrow" w:cs="Arial"/>
        </w:rPr>
        <w:t xml:space="preserve"> “</w:t>
      </w:r>
      <w:r w:rsidRPr="0029522E">
        <w:rPr>
          <w:rFonts w:ascii="Arial Narrow" w:hAnsi="Arial Narrow" w:cs="Arial"/>
          <w:i/>
        </w:rPr>
        <w:t>Espacios de participación locales para la socialización de la estrategia y de los informes de rendición de cuentas</w:t>
      </w:r>
      <w:r w:rsidRPr="002221CD">
        <w:rPr>
          <w:rFonts w:ascii="Arial Narrow" w:hAnsi="Arial Narrow" w:cs="Arial"/>
        </w:rPr>
        <w:t xml:space="preserve">”, el cual tiene como </w:t>
      </w:r>
      <w:r w:rsidR="00F509D1" w:rsidRPr="002221CD">
        <w:rPr>
          <w:rFonts w:ascii="Arial Narrow" w:hAnsi="Arial Narrow" w:cs="Arial"/>
        </w:rPr>
        <w:t>propósito</w:t>
      </w:r>
      <w:r w:rsidRPr="002221CD">
        <w:rPr>
          <w:rFonts w:ascii="Arial Narrow" w:hAnsi="Arial Narrow" w:cs="Arial"/>
        </w:rPr>
        <w:t xml:space="preserve"> mejorar la </w:t>
      </w:r>
      <w:r w:rsidR="00F509D1" w:rsidRPr="002221CD">
        <w:rPr>
          <w:rFonts w:ascii="Arial Narrow" w:hAnsi="Arial Narrow" w:cs="Arial"/>
        </w:rPr>
        <w:t>interacción</w:t>
      </w:r>
      <w:r w:rsidRPr="002221CD">
        <w:rPr>
          <w:rFonts w:ascii="Arial Narrow" w:hAnsi="Arial Narrow" w:cs="Arial"/>
        </w:rPr>
        <w:t xml:space="preserve"> de la </w:t>
      </w:r>
      <w:r w:rsidR="00F509D1" w:rsidRPr="002221CD">
        <w:rPr>
          <w:rFonts w:ascii="Arial Narrow" w:hAnsi="Arial Narrow" w:cs="Arial"/>
        </w:rPr>
        <w:t>ciudadanía</w:t>
      </w:r>
      <w:r w:rsidRPr="002221CD">
        <w:rPr>
          <w:rFonts w:ascii="Arial Narrow" w:hAnsi="Arial Narrow" w:cs="Arial"/>
        </w:rPr>
        <w:t>, teniendo en cuenta que las nuevas tecnologías y sus avances se han convertido en un canal que amplía y posibilita la participación</w:t>
      </w:r>
      <w:r w:rsidR="0029522E">
        <w:rPr>
          <w:rFonts w:ascii="Arial Narrow" w:hAnsi="Arial Narrow" w:cs="Arial"/>
        </w:rPr>
        <w:t xml:space="preserve">. En este contexto, </w:t>
      </w:r>
      <w:r w:rsidRPr="002221CD">
        <w:rPr>
          <w:rFonts w:ascii="Arial Narrow" w:hAnsi="Arial Narrow" w:cs="Arial"/>
        </w:rPr>
        <w:t xml:space="preserve">es importante que </w:t>
      </w:r>
      <w:r w:rsidRPr="0029522E">
        <w:rPr>
          <w:rFonts w:ascii="Arial Narrow" w:hAnsi="Arial Narrow" w:cs="Arial"/>
        </w:rPr>
        <w:t>la comunidad en general se apropie de estos medios para exponer sus opiniones e ideas</w:t>
      </w:r>
      <w:r w:rsidR="0029522E" w:rsidRPr="0029522E">
        <w:rPr>
          <w:rFonts w:ascii="Arial Narrow" w:hAnsi="Arial Narrow" w:cs="Arial"/>
        </w:rPr>
        <w:t xml:space="preserve">, </w:t>
      </w:r>
      <w:r w:rsidR="0029522E">
        <w:rPr>
          <w:rFonts w:ascii="Arial Narrow" w:hAnsi="Arial Narrow" w:cs="Arial"/>
        </w:rPr>
        <w:t>para lo cual se propone:</w:t>
      </w:r>
    </w:p>
    <w:p w14:paraId="26E9F51B" w14:textId="77777777" w:rsidR="0029522E" w:rsidRDefault="0029522E" w:rsidP="0029522E">
      <w:pPr>
        <w:jc w:val="both"/>
        <w:rPr>
          <w:rFonts w:ascii="Arial Narrow" w:hAnsi="Arial Narrow" w:cs="Arial"/>
        </w:rPr>
      </w:pPr>
    </w:p>
    <w:p w14:paraId="4DE07CF2" w14:textId="4B5F26BC" w:rsidR="00847448" w:rsidRPr="0029522E" w:rsidRDefault="00643B85" w:rsidP="0029522E">
      <w:pPr>
        <w:pStyle w:val="Prrafodelista"/>
        <w:numPr>
          <w:ilvl w:val="0"/>
          <w:numId w:val="8"/>
        </w:numPr>
        <w:jc w:val="both"/>
        <w:rPr>
          <w:rFonts w:ascii="Arial Narrow" w:hAnsi="Arial Narrow" w:cs="Arial"/>
          <w:lang w:val="es-ES"/>
        </w:rPr>
      </w:pPr>
      <w:r w:rsidRPr="0029522E">
        <w:rPr>
          <w:rFonts w:ascii="Arial Narrow" w:hAnsi="Arial Narrow" w:cs="Arial"/>
        </w:rPr>
        <w:t>Realizar jornadas de socialización y orientación presencial</w:t>
      </w:r>
      <w:r w:rsidR="003D1591">
        <w:rPr>
          <w:rFonts w:ascii="Arial Narrow" w:hAnsi="Arial Narrow" w:cs="Arial"/>
        </w:rPr>
        <w:t xml:space="preserve"> </w:t>
      </w:r>
      <w:r w:rsidRPr="0029522E">
        <w:rPr>
          <w:rFonts w:ascii="Arial Narrow" w:hAnsi="Arial Narrow" w:cs="Arial"/>
        </w:rPr>
        <w:t xml:space="preserve">a la ciudadanía con el fin de explicar de qué manera se puede acceder a la plataforma del </w:t>
      </w:r>
      <w:r w:rsidR="00F106AF" w:rsidRPr="0029522E">
        <w:rPr>
          <w:rFonts w:ascii="Arial Narrow" w:hAnsi="Arial Narrow" w:cs="Arial"/>
        </w:rPr>
        <w:t>micro sitio</w:t>
      </w:r>
      <w:r w:rsidRPr="0029522E">
        <w:rPr>
          <w:rFonts w:ascii="Arial Narrow" w:hAnsi="Arial Narrow" w:cs="Arial"/>
        </w:rPr>
        <w:t xml:space="preserve"> web y participar para conocer sobre la estra</w:t>
      </w:r>
      <w:r w:rsidR="0029522E">
        <w:rPr>
          <w:rFonts w:ascii="Arial Narrow" w:hAnsi="Arial Narrow" w:cs="Arial"/>
        </w:rPr>
        <w:t xml:space="preserve">tegia de rendición de cuentas y </w:t>
      </w:r>
      <w:r w:rsidRPr="0029522E">
        <w:rPr>
          <w:rFonts w:ascii="Arial Narrow" w:hAnsi="Arial Narrow" w:cs="Arial"/>
        </w:rPr>
        <w:t xml:space="preserve">recoger </w:t>
      </w:r>
      <w:r w:rsidR="0029522E">
        <w:rPr>
          <w:rFonts w:ascii="Arial Narrow" w:hAnsi="Arial Narrow" w:cs="Arial"/>
        </w:rPr>
        <w:t xml:space="preserve">sus </w:t>
      </w:r>
      <w:r w:rsidRPr="0029522E">
        <w:rPr>
          <w:rFonts w:ascii="Arial Narrow" w:hAnsi="Arial Narrow" w:cs="Arial"/>
        </w:rPr>
        <w:t xml:space="preserve">apreciaciones </w:t>
      </w:r>
      <w:r w:rsidR="0029522E">
        <w:rPr>
          <w:rFonts w:ascii="Arial Narrow" w:hAnsi="Arial Narrow" w:cs="Arial"/>
        </w:rPr>
        <w:t>en torno a ella</w:t>
      </w:r>
      <w:r w:rsidRPr="0029522E">
        <w:rPr>
          <w:rFonts w:ascii="Arial Narrow" w:hAnsi="Arial Narrow" w:cs="Arial"/>
        </w:rPr>
        <w:t xml:space="preserve">. Estas jornadas se realizarán con el apoyo del equipo territorial de la Secretaría de Participación Comunitaria, </w:t>
      </w:r>
      <w:r w:rsidR="00C848AA">
        <w:rPr>
          <w:rFonts w:ascii="Arial Narrow" w:hAnsi="Arial Narrow" w:cs="Arial"/>
        </w:rPr>
        <w:t xml:space="preserve">dependencia </w:t>
      </w:r>
      <w:r w:rsidRPr="0029522E">
        <w:rPr>
          <w:rFonts w:ascii="Arial Narrow" w:hAnsi="Arial Narrow" w:cs="Arial"/>
        </w:rPr>
        <w:t xml:space="preserve">que lidera los espacios de participación que existen en la ciudad como: las Juntas de Acción Comunal (JAC), Juntas Administradoras Locales (JAL), Consejo Municipal de Participación Ciudadana y el Consejo Territorial de Paz, </w:t>
      </w:r>
      <w:r w:rsidRPr="0029522E">
        <w:rPr>
          <w:rFonts w:ascii="Arial Narrow" w:hAnsi="Arial Narrow" w:cs="Arial"/>
        </w:rPr>
        <w:lastRenderedPageBreak/>
        <w:t xml:space="preserve">Reconciliación y Convivencia. Se realizarán </w:t>
      </w:r>
      <w:r w:rsidR="00C848AA">
        <w:rPr>
          <w:rFonts w:ascii="Arial Narrow" w:hAnsi="Arial Narrow" w:cs="Arial"/>
        </w:rPr>
        <w:t>dos</w:t>
      </w:r>
      <w:r w:rsidRPr="0029522E">
        <w:rPr>
          <w:rFonts w:ascii="Arial Narrow" w:hAnsi="Arial Narrow" w:cs="Arial"/>
        </w:rPr>
        <w:t xml:space="preserve"> jornadas</w:t>
      </w:r>
      <w:r w:rsidR="00C848AA">
        <w:rPr>
          <w:rFonts w:ascii="Arial Narrow" w:hAnsi="Arial Narrow" w:cs="Arial"/>
        </w:rPr>
        <w:t>,</w:t>
      </w:r>
      <w:r w:rsidR="0097006E" w:rsidRPr="0029522E">
        <w:rPr>
          <w:rFonts w:ascii="Arial Narrow" w:hAnsi="Arial Narrow" w:cs="Arial"/>
        </w:rPr>
        <w:t xml:space="preserve"> una de las cuales se </w:t>
      </w:r>
      <w:r w:rsidR="003D0C12" w:rsidRPr="0029522E">
        <w:rPr>
          <w:rFonts w:ascii="Arial Narrow" w:hAnsi="Arial Narrow" w:cs="Arial"/>
        </w:rPr>
        <w:t>realizará</w:t>
      </w:r>
      <w:r w:rsidR="0097006E" w:rsidRPr="0029522E">
        <w:rPr>
          <w:rFonts w:ascii="Arial Narrow" w:hAnsi="Arial Narrow" w:cs="Arial"/>
        </w:rPr>
        <w:t xml:space="preserve"> exclusivamente en el consejo Municipal de Participación Ciudadana.</w:t>
      </w:r>
    </w:p>
    <w:p w14:paraId="4D86001A" w14:textId="77777777" w:rsidR="0029522E" w:rsidRPr="0029522E" w:rsidRDefault="0029522E" w:rsidP="0029522E">
      <w:pPr>
        <w:pStyle w:val="Prrafodelista"/>
        <w:jc w:val="both"/>
        <w:rPr>
          <w:rFonts w:ascii="Arial Narrow" w:hAnsi="Arial Narrow" w:cs="Arial"/>
          <w:lang w:val="es-ES"/>
        </w:rPr>
      </w:pPr>
    </w:p>
    <w:p w14:paraId="28BEBCD0" w14:textId="636D7504" w:rsidR="0029522E" w:rsidRPr="0091287A" w:rsidRDefault="00643B85" w:rsidP="00E47A32">
      <w:pPr>
        <w:pStyle w:val="Prrafodelista"/>
        <w:numPr>
          <w:ilvl w:val="0"/>
          <w:numId w:val="8"/>
        </w:numPr>
        <w:jc w:val="both"/>
        <w:rPr>
          <w:rFonts w:ascii="Arial Narrow" w:hAnsi="Arial Narrow" w:cs="Arial"/>
          <w:lang w:val="es-ES"/>
        </w:rPr>
      </w:pPr>
      <w:r w:rsidRPr="0091287A">
        <w:rPr>
          <w:rFonts w:ascii="Arial Narrow" w:hAnsi="Arial Narrow" w:cs="Arial"/>
        </w:rPr>
        <w:t>S</w:t>
      </w:r>
      <w:r w:rsidR="00C848AA" w:rsidRPr="0091287A">
        <w:rPr>
          <w:rFonts w:ascii="Arial Narrow" w:hAnsi="Arial Narrow" w:cs="Arial"/>
        </w:rPr>
        <w:t>e realizarán dos</w:t>
      </w:r>
      <w:r w:rsidRPr="0091287A">
        <w:rPr>
          <w:rFonts w:ascii="Arial Narrow" w:hAnsi="Arial Narrow" w:cs="Arial"/>
        </w:rPr>
        <w:t xml:space="preserve"> jornadas de orientación y socialización de los informes de rendició</w:t>
      </w:r>
      <w:r w:rsidR="00C848AA" w:rsidRPr="0091287A">
        <w:rPr>
          <w:rFonts w:ascii="Arial Narrow" w:hAnsi="Arial Narrow" w:cs="Arial"/>
        </w:rPr>
        <w:t>n de cuentas, posterior a su</w:t>
      </w:r>
      <w:r w:rsidRPr="0091287A">
        <w:rPr>
          <w:rFonts w:ascii="Arial Narrow" w:hAnsi="Arial Narrow" w:cs="Arial"/>
        </w:rPr>
        <w:t xml:space="preserve"> publicación por parte de la Administración Municipal.</w:t>
      </w:r>
    </w:p>
    <w:p w14:paraId="1BC01781" w14:textId="77777777" w:rsidR="0091287A" w:rsidRPr="0091287A" w:rsidRDefault="0091287A" w:rsidP="0091287A">
      <w:pPr>
        <w:jc w:val="both"/>
        <w:rPr>
          <w:rFonts w:ascii="Arial Narrow" w:hAnsi="Arial Narrow" w:cs="Arial"/>
          <w:lang w:val="es-ES"/>
        </w:rPr>
      </w:pPr>
    </w:p>
    <w:p w14:paraId="1A636ADD" w14:textId="39277002" w:rsidR="00570C3E" w:rsidRPr="00F8562D" w:rsidRDefault="003B5344" w:rsidP="007E32BB">
      <w:pPr>
        <w:pStyle w:val="Prrafodelista"/>
        <w:numPr>
          <w:ilvl w:val="0"/>
          <w:numId w:val="8"/>
        </w:numPr>
        <w:ind w:left="1080"/>
        <w:jc w:val="both"/>
        <w:rPr>
          <w:rFonts w:ascii="Arial" w:hAnsi="Arial" w:cs="Arial"/>
          <w:b/>
        </w:rPr>
      </w:pPr>
      <w:r w:rsidRPr="00F8562D">
        <w:rPr>
          <w:rFonts w:ascii="Arial Narrow" w:hAnsi="Arial Narrow" w:cs="Arial"/>
          <w:lang w:val="es-ES"/>
        </w:rPr>
        <w:t>Se</w:t>
      </w:r>
      <w:r w:rsidR="00643B85" w:rsidRPr="00F8562D">
        <w:rPr>
          <w:rFonts w:ascii="Arial Narrow" w:hAnsi="Arial Narrow" w:cs="Arial"/>
          <w:lang w:val="es-ES"/>
        </w:rPr>
        <w:t xml:space="preserve"> contempla</w:t>
      </w:r>
      <w:r w:rsidR="009D6DCC" w:rsidRPr="00F8562D">
        <w:rPr>
          <w:rFonts w:ascii="Arial Narrow" w:hAnsi="Arial Narrow" w:cs="Arial"/>
          <w:lang w:val="es-ES"/>
        </w:rPr>
        <w:t xml:space="preserve">n dos </w:t>
      </w:r>
      <w:r w:rsidR="009D6DCC" w:rsidRPr="00F8562D">
        <w:rPr>
          <w:rFonts w:ascii="Arial Narrow" w:hAnsi="Arial Narrow" w:cs="Arial"/>
        </w:rPr>
        <w:t>capacitaciones dirigidas a funcionarios y grupos de interés y de valor, en asociación con instituciones de educación superior</w:t>
      </w:r>
      <w:r w:rsidR="00760094">
        <w:rPr>
          <w:rFonts w:ascii="Arial Narrow" w:hAnsi="Arial Narrow" w:cs="Arial"/>
        </w:rPr>
        <w:t xml:space="preserve">, </w:t>
      </w:r>
      <w:r w:rsidR="009D6DCC" w:rsidRPr="00F8562D">
        <w:rPr>
          <w:rFonts w:ascii="Arial Narrow" w:hAnsi="Arial Narrow" w:cs="Arial"/>
        </w:rPr>
        <w:t>otras entidades</w:t>
      </w:r>
      <w:r w:rsidR="00760094">
        <w:rPr>
          <w:rFonts w:ascii="Arial Narrow" w:hAnsi="Arial Narrow" w:cs="Arial"/>
        </w:rPr>
        <w:t xml:space="preserve"> o sectores</w:t>
      </w:r>
      <w:r w:rsidR="009D6DCC" w:rsidRPr="00F8562D">
        <w:rPr>
          <w:rFonts w:ascii="Arial Narrow" w:hAnsi="Arial Narrow" w:cs="Arial"/>
        </w:rPr>
        <w:t xml:space="preserve">, con el propósito de fortalecer el conocimiento en temas relacionados con la rendición de cuentas. </w:t>
      </w:r>
    </w:p>
    <w:p w14:paraId="3EBA14DB" w14:textId="77777777" w:rsidR="00F8562D" w:rsidRPr="00F8562D" w:rsidRDefault="00F8562D" w:rsidP="00F8562D">
      <w:pPr>
        <w:jc w:val="both"/>
        <w:rPr>
          <w:rFonts w:ascii="Arial" w:hAnsi="Arial" w:cs="Arial"/>
          <w:b/>
        </w:rPr>
      </w:pPr>
    </w:p>
    <w:p w14:paraId="73075867" w14:textId="77777777" w:rsidR="00643B85" w:rsidRPr="00460E57" w:rsidRDefault="00643B85" w:rsidP="00CF3979">
      <w:pPr>
        <w:ind w:left="360"/>
        <w:jc w:val="both"/>
        <w:rPr>
          <w:rFonts w:ascii="Arial Narrow" w:hAnsi="Arial Narrow" w:cs="Arial"/>
          <w:b/>
        </w:rPr>
      </w:pPr>
      <w:r w:rsidRPr="00460E57">
        <w:rPr>
          <w:rFonts w:ascii="Arial Narrow" w:hAnsi="Arial Narrow" w:cs="Arial"/>
          <w:b/>
        </w:rPr>
        <w:t xml:space="preserve">Etapa 4 – Ejecución  </w:t>
      </w:r>
    </w:p>
    <w:p w14:paraId="7BD7697D" w14:textId="77777777" w:rsidR="00643B85" w:rsidRPr="00460E57" w:rsidRDefault="00643B85" w:rsidP="00CF3979">
      <w:pPr>
        <w:ind w:left="360"/>
        <w:jc w:val="both"/>
        <w:rPr>
          <w:rFonts w:ascii="Arial Narrow" w:hAnsi="Arial Narrow" w:cs="Arial"/>
        </w:rPr>
      </w:pPr>
    </w:p>
    <w:p w14:paraId="433F5A00" w14:textId="26BEA388" w:rsidR="009304C9" w:rsidRDefault="00643B85" w:rsidP="009304C9">
      <w:pPr>
        <w:ind w:left="360"/>
        <w:jc w:val="both"/>
        <w:rPr>
          <w:rFonts w:ascii="Arial Narrow" w:hAnsi="Arial Narrow" w:cs="Arial"/>
          <w:bCs/>
        </w:rPr>
      </w:pPr>
      <w:r w:rsidRPr="00460E57">
        <w:rPr>
          <w:rFonts w:ascii="Arial Narrow" w:hAnsi="Arial Narrow" w:cs="Arial"/>
          <w:bCs/>
        </w:rPr>
        <w:t>Los cambios culturales requieren nuevas acciones en la cotidianidad y las prácticas de la sociedad. Dentro del Estado, la cultura de la rendición de cuentas implica un dialogo constante</w:t>
      </w:r>
      <w:r w:rsidR="009304C9">
        <w:rPr>
          <w:rFonts w:ascii="Arial Narrow" w:hAnsi="Arial Narrow" w:cs="Arial"/>
          <w:bCs/>
        </w:rPr>
        <w:t xml:space="preserve"> entre la </w:t>
      </w:r>
      <w:r w:rsidRPr="00460E57">
        <w:rPr>
          <w:rFonts w:ascii="Arial Narrow" w:hAnsi="Arial Narrow" w:cs="Arial"/>
          <w:bCs/>
        </w:rPr>
        <w:t xml:space="preserve">ciudadanía </w:t>
      </w:r>
      <w:r w:rsidR="009304C9">
        <w:rPr>
          <w:rFonts w:ascii="Arial Narrow" w:hAnsi="Arial Narrow" w:cs="Arial"/>
          <w:bCs/>
        </w:rPr>
        <w:t>y la</w:t>
      </w:r>
      <w:r w:rsidRPr="00460E57">
        <w:rPr>
          <w:rFonts w:ascii="Arial Narrow" w:hAnsi="Arial Narrow" w:cs="Arial"/>
          <w:bCs/>
        </w:rPr>
        <w:t xml:space="preserve"> institucionalidad, una relación vertical que prioriza la participación de los ciudadanos en el control de la gestión pública, el avance de los planes de desarrollo y la inversión de recursos. En este sentido, las diferentes acciones que se van a desarrollar dentro de la estrategia de la rendición de cuentas vinculan a servidores públicos, conscientes del deber constitucional de informar permanentemente sobre la administración pública, además de promover en los territorios de la ciudad tanto rurales como urbanos, encuentros y diálogos presenciales y virtuales.</w:t>
      </w:r>
    </w:p>
    <w:p w14:paraId="105FDBB8" w14:textId="77777777" w:rsidR="009304C9" w:rsidRDefault="009304C9" w:rsidP="009304C9">
      <w:pPr>
        <w:ind w:left="360"/>
        <w:jc w:val="both"/>
        <w:rPr>
          <w:rFonts w:ascii="Arial Narrow" w:hAnsi="Arial Narrow" w:cs="Arial"/>
          <w:bCs/>
        </w:rPr>
      </w:pPr>
    </w:p>
    <w:p w14:paraId="5F03E46E" w14:textId="706C9367" w:rsidR="00643B85" w:rsidRPr="00460E57" w:rsidRDefault="00643B85" w:rsidP="009304C9">
      <w:pPr>
        <w:ind w:left="360"/>
        <w:jc w:val="both"/>
        <w:rPr>
          <w:rFonts w:ascii="Arial Narrow" w:hAnsi="Arial Narrow" w:cs="Arial"/>
          <w:bCs/>
        </w:rPr>
      </w:pPr>
      <w:r w:rsidRPr="00460E57">
        <w:rPr>
          <w:rFonts w:ascii="Arial Narrow" w:hAnsi="Arial Narrow" w:cs="Arial"/>
          <w:bCs/>
        </w:rPr>
        <w:t>Para esto, se proponen las siguientes actividades, en el marco de una nueva cultura de rendición de cuentas:</w:t>
      </w:r>
    </w:p>
    <w:p w14:paraId="335F4886" w14:textId="77777777" w:rsidR="00643B85" w:rsidRPr="00460E57" w:rsidRDefault="00643B85" w:rsidP="00643B85">
      <w:pPr>
        <w:jc w:val="both"/>
        <w:rPr>
          <w:rFonts w:ascii="Arial Narrow" w:hAnsi="Arial Narrow" w:cs="Arial"/>
          <w:bCs/>
        </w:rPr>
      </w:pPr>
    </w:p>
    <w:p w14:paraId="56389A05" w14:textId="2A5E8142" w:rsidR="009304C9" w:rsidRPr="009304C9" w:rsidRDefault="00643B85" w:rsidP="009304C9">
      <w:pPr>
        <w:pStyle w:val="Prrafodelista"/>
        <w:numPr>
          <w:ilvl w:val="0"/>
          <w:numId w:val="7"/>
        </w:numPr>
        <w:jc w:val="both"/>
        <w:rPr>
          <w:rFonts w:ascii="Arial Narrow" w:hAnsi="Arial Narrow" w:cs="Arial"/>
          <w:bCs/>
        </w:rPr>
      </w:pPr>
      <w:r w:rsidRPr="00460E57">
        <w:rPr>
          <w:rFonts w:ascii="Arial Narrow" w:hAnsi="Arial Narrow" w:cs="Arial"/>
          <w:b/>
          <w:bCs/>
        </w:rPr>
        <w:t>Audiencia Pública:</w:t>
      </w:r>
      <w:r w:rsidRPr="00460E57">
        <w:rPr>
          <w:rFonts w:ascii="Arial Narrow" w:hAnsi="Arial Narrow" w:cs="Arial"/>
          <w:bCs/>
        </w:rPr>
        <w:t xml:space="preserve"> La </w:t>
      </w:r>
      <w:r w:rsidRPr="00460E57">
        <w:rPr>
          <w:rFonts w:ascii="Arial Narrow" w:hAnsi="Arial Narrow" w:cs="Arial"/>
        </w:rPr>
        <w:t xml:space="preserve">Audiencia es un acto público dirigido por el Alcalde Municipal para presentar la gestión realizada y los resultados de la implementación de los proyectos estratégicos de la Alcaldía establecidos en el Plan de Desarrollo Municipal, con la concurrencia de la ciudadanía y sus organizaciones sociales, comunales, actores públicos y privados del Municipio. </w:t>
      </w:r>
    </w:p>
    <w:p w14:paraId="57738C3E" w14:textId="77777777" w:rsidR="009304C9" w:rsidRPr="009304C9" w:rsidRDefault="009304C9" w:rsidP="009304C9">
      <w:pPr>
        <w:pStyle w:val="Prrafodelista"/>
        <w:ind w:left="360"/>
        <w:jc w:val="both"/>
        <w:rPr>
          <w:rFonts w:ascii="Arial Narrow" w:hAnsi="Arial Narrow" w:cs="Arial"/>
          <w:bCs/>
        </w:rPr>
      </w:pPr>
    </w:p>
    <w:p w14:paraId="3071AC4B" w14:textId="27AB048D" w:rsidR="009304C9" w:rsidRPr="009304C9" w:rsidRDefault="00643B85" w:rsidP="009304C9">
      <w:pPr>
        <w:pStyle w:val="Prrafodelista"/>
        <w:ind w:left="360"/>
        <w:jc w:val="both"/>
        <w:rPr>
          <w:rFonts w:ascii="Arial Narrow" w:hAnsi="Arial Narrow" w:cs="Arial"/>
          <w:bCs/>
        </w:rPr>
      </w:pPr>
      <w:r w:rsidRPr="00460E57">
        <w:rPr>
          <w:rFonts w:ascii="Arial Narrow" w:hAnsi="Arial Narrow" w:cs="Arial"/>
        </w:rPr>
        <w:t>El formato de la audiencia pública debe estar contemplado en la estrategia de comunicaciones</w:t>
      </w:r>
      <w:r w:rsidR="009304C9">
        <w:rPr>
          <w:rFonts w:ascii="Arial Narrow" w:hAnsi="Arial Narrow" w:cs="Arial"/>
        </w:rPr>
        <w:t>, en tanto</w:t>
      </w:r>
      <w:r w:rsidR="00F509D1" w:rsidRPr="00460E57">
        <w:rPr>
          <w:rFonts w:ascii="Arial Narrow" w:hAnsi="Arial Narrow" w:cs="Arial"/>
        </w:rPr>
        <w:t xml:space="preserve"> </w:t>
      </w:r>
      <w:r w:rsidR="009304C9">
        <w:rPr>
          <w:rFonts w:ascii="Arial Narrow" w:hAnsi="Arial Narrow" w:cs="Arial"/>
        </w:rPr>
        <w:t xml:space="preserve">su preparación y ejecución debe contar con el trabajo </w:t>
      </w:r>
      <w:r w:rsidR="00F509D1" w:rsidRPr="00460E57">
        <w:rPr>
          <w:rFonts w:ascii="Arial Narrow" w:hAnsi="Arial Narrow" w:cs="Arial"/>
        </w:rPr>
        <w:t>articula</w:t>
      </w:r>
      <w:r w:rsidR="009304C9">
        <w:rPr>
          <w:rFonts w:ascii="Arial Narrow" w:hAnsi="Arial Narrow" w:cs="Arial"/>
        </w:rPr>
        <w:t>do</w:t>
      </w:r>
      <w:r w:rsidR="00F509D1" w:rsidRPr="00460E57">
        <w:rPr>
          <w:rFonts w:ascii="Arial Narrow" w:hAnsi="Arial Narrow" w:cs="Arial"/>
        </w:rPr>
        <w:t xml:space="preserve"> </w:t>
      </w:r>
      <w:r w:rsidR="009304C9">
        <w:rPr>
          <w:rFonts w:ascii="Arial Narrow" w:hAnsi="Arial Narrow" w:cs="Arial"/>
        </w:rPr>
        <w:t>del G</w:t>
      </w:r>
      <w:r w:rsidR="00F509D1" w:rsidRPr="00460E57">
        <w:rPr>
          <w:rFonts w:ascii="Arial Narrow" w:hAnsi="Arial Narrow" w:cs="Arial"/>
        </w:rPr>
        <w:t xml:space="preserve">rupo </w:t>
      </w:r>
      <w:r w:rsidR="009304C9">
        <w:rPr>
          <w:rFonts w:ascii="Arial Narrow" w:hAnsi="Arial Narrow" w:cs="Arial"/>
        </w:rPr>
        <w:t>L</w:t>
      </w:r>
      <w:r w:rsidR="00F509D1" w:rsidRPr="00460E57">
        <w:rPr>
          <w:rFonts w:ascii="Arial Narrow" w:hAnsi="Arial Narrow" w:cs="Arial"/>
        </w:rPr>
        <w:t xml:space="preserve">íder de </w:t>
      </w:r>
      <w:r w:rsidR="009304C9">
        <w:rPr>
          <w:rFonts w:ascii="Arial Narrow" w:hAnsi="Arial Narrow" w:cs="Arial"/>
        </w:rPr>
        <w:t>R</w:t>
      </w:r>
      <w:r w:rsidR="00F509D1" w:rsidRPr="00460E57">
        <w:rPr>
          <w:rFonts w:ascii="Arial Narrow" w:hAnsi="Arial Narrow" w:cs="Arial"/>
        </w:rPr>
        <w:t xml:space="preserve">endición de </w:t>
      </w:r>
      <w:r w:rsidR="009304C9">
        <w:rPr>
          <w:rFonts w:ascii="Arial Narrow" w:hAnsi="Arial Narrow" w:cs="Arial"/>
        </w:rPr>
        <w:t>C</w:t>
      </w:r>
      <w:r w:rsidR="00F509D1" w:rsidRPr="00460E57">
        <w:rPr>
          <w:rFonts w:ascii="Arial Narrow" w:hAnsi="Arial Narrow" w:cs="Arial"/>
        </w:rPr>
        <w:t xml:space="preserve">uentas y el </w:t>
      </w:r>
      <w:r w:rsidR="00BB15DF">
        <w:rPr>
          <w:rFonts w:ascii="Arial Narrow" w:hAnsi="Arial Narrow" w:cs="Arial"/>
        </w:rPr>
        <w:t>Equipo E</w:t>
      </w:r>
      <w:r w:rsidR="00F509D1" w:rsidRPr="00460E57">
        <w:rPr>
          <w:rFonts w:ascii="Arial Narrow" w:hAnsi="Arial Narrow" w:cs="Arial"/>
        </w:rPr>
        <w:t xml:space="preserve">stratégico del </w:t>
      </w:r>
      <w:r w:rsidR="009304C9">
        <w:rPr>
          <w:rFonts w:ascii="Arial Narrow" w:hAnsi="Arial Narrow" w:cs="Arial"/>
        </w:rPr>
        <w:t>Despacho del A</w:t>
      </w:r>
      <w:r w:rsidR="00F509D1" w:rsidRPr="00460E57">
        <w:rPr>
          <w:rFonts w:ascii="Arial Narrow" w:hAnsi="Arial Narrow" w:cs="Arial"/>
        </w:rPr>
        <w:t xml:space="preserve">lcalde. </w:t>
      </w:r>
    </w:p>
    <w:p w14:paraId="4F796489" w14:textId="77777777" w:rsidR="009304C9" w:rsidRDefault="009304C9" w:rsidP="009304C9">
      <w:pPr>
        <w:pStyle w:val="Prrafodelista"/>
        <w:ind w:left="360"/>
        <w:jc w:val="both"/>
        <w:rPr>
          <w:rFonts w:ascii="Arial Narrow" w:hAnsi="Arial Narrow" w:cs="Arial"/>
          <w:b/>
          <w:bCs/>
        </w:rPr>
      </w:pPr>
    </w:p>
    <w:p w14:paraId="07E0A7BE" w14:textId="13EB932A" w:rsidR="00643B85" w:rsidRDefault="00643B85" w:rsidP="009304C9">
      <w:pPr>
        <w:pStyle w:val="Prrafodelista"/>
        <w:ind w:left="360"/>
        <w:jc w:val="both"/>
        <w:rPr>
          <w:rFonts w:ascii="Arial Narrow" w:hAnsi="Arial Narrow" w:cs="Arial"/>
        </w:rPr>
      </w:pPr>
      <w:r w:rsidRPr="009304C9">
        <w:rPr>
          <w:rFonts w:ascii="Arial Narrow" w:hAnsi="Arial Narrow" w:cs="Arial"/>
        </w:rPr>
        <w:lastRenderedPageBreak/>
        <w:t xml:space="preserve">Para la audiencia pública se deben tener en cuenta los siguientes aspectos: </w:t>
      </w:r>
    </w:p>
    <w:p w14:paraId="66DA5522" w14:textId="77777777" w:rsidR="00BB15DF" w:rsidRPr="009304C9" w:rsidRDefault="00BB15DF" w:rsidP="009304C9">
      <w:pPr>
        <w:pStyle w:val="Prrafodelista"/>
        <w:ind w:left="360"/>
        <w:jc w:val="both"/>
        <w:rPr>
          <w:rFonts w:ascii="Arial Narrow" w:hAnsi="Arial Narrow" w:cs="Arial"/>
          <w:bCs/>
        </w:rPr>
      </w:pPr>
    </w:p>
    <w:p w14:paraId="508FD759" w14:textId="3A74D547" w:rsidR="00643B85" w:rsidRPr="00460E57" w:rsidRDefault="00643B85" w:rsidP="00643B85">
      <w:pPr>
        <w:pStyle w:val="Prrafodelista"/>
        <w:numPr>
          <w:ilvl w:val="0"/>
          <w:numId w:val="10"/>
        </w:numPr>
        <w:jc w:val="both"/>
        <w:rPr>
          <w:rFonts w:ascii="Arial Narrow" w:hAnsi="Arial Narrow" w:cs="Arial"/>
          <w:bCs/>
        </w:rPr>
      </w:pPr>
      <w:r w:rsidRPr="00460E57">
        <w:rPr>
          <w:rFonts w:ascii="Arial Narrow" w:hAnsi="Arial Narrow" w:cs="Arial"/>
        </w:rPr>
        <w:t xml:space="preserve">Requerimientos logísticos/presupuesto para el desarrollo de la audiencia </w:t>
      </w:r>
      <w:r w:rsidR="00AE2905">
        <w:rPr>
          <w:rFonts w:ascii="Arial Narrow" w:hAnsi="Arial Narrow" w:cs="Arial"/>
        </w:rPr>
        <w:t>pública de rendición de cuentas.</w:t>
      </w:r>
    </w:p>
    <w:p w14:paraId="39455B6E" w14:textId="02CA2C6C" w:rsidR="00643B85" w:rsidRPr="00460E57" w:rsidRDefault="00643B85" w:rsidP="00643B85">
      <w:pPr>
        <w:pStyle w:val="Prrafodelista"/>
        <w:numPr>
          <w:ilvl w:val="0"/>
          <w:numId w:val="10"/>
        </w:numPr>
        <w:jc w:val="both"/>
        <w:rPr>
          <w:rFonts w:ascii="Arial Narrow" w:hAnsi="Arial Narrow" w:cs="Arial"/>
          <w:bCs/>
        </w:rPr>
      </w:pPr>
      <w:r w:rsidRPr="00460E57">
        <w:rPr>
          <w:rFonts w:ascii="Arial Narrow" w:hAnsi="Arial Narrow" w:cs="Arial"/>
        </w:rPr>
        <w:t>Estrategia de comunicació</w:t>
      </w:r>
      <w:r w:rsidR="00AE2905">
        <w:rPr>
          <w:rFonts w:ascii="Arial Narrow" w:hAnsi="Arial Narrow" w:cs="Arial"/>
        </w:rPr>
        <w:t>n del evento (pre-durante-post).</w:t>
      </w:r>
    </w:p>
    <w:p w14:paraId="34D16C98" w14:textId="77777777" w:rsidR="00643B85" w:rsidRPr="00460E57" w:rsidRDefault="00643B85" w:rsidP="00643B85">
      <w:pPr>
        <w:pStyle w:val="Prrafodelista"/>
        <w:numPr>
          <w:ilvl w:val="0"/>
          <w:numId w:val="10"/>
        </w:numPr>
        <w:jc w:val="both"/>
        <w:rPr>
          <w:rFonts w:ascii="Arial Narrow" w:hAnsi="Arial Narrow" w:cs="Arial"/>
          <w:bCs/>
        </w:rPr>
      </w:pPr>
      <w:r w:rsidRPr="00460E57">
        <w:rPr>
          <w:rFonts w:ascii="Arial Narrow" w:hAnsi="Arial Narrow" w:cs="Arial"/>
        </w:rPr>
        <w:t xml:space="preserve">Convocatoria de la ciudadanía y grupos de interés. </w:t>
      </w:r>
    </w:p>
    <w:p w14:paraId="613FD0B1" w14:textId="58AF2FEE" w:rsidR="00643B85" w:rsidRPr="00460E57" w:rsidRDefault="00643B85" w:rsidP="00643B85">
      <w:pPr>
        <w:pStyle w:val="Prrafodelista"/>
        <w:numPr>
          <w:ilvl w:val="0"/>
          <w:numId w:val="10"/>
        </w:numPr>
        <w:jc w:val="both"/>
        <w:rPr>
          <w:rFonts w:ascii="Arial Narrow" w:hAnsi="Arial Narrow" w:cs="Arial"/>
          <w:bCs/>
        </w:rPr>
      </w:pPr>
      <w:r w:rsidRPr="00460E57">
        <w:rPr>
          <w:rFonts w:ascii="Arial Narrow" w:hAnsi="Arial Narrow" w:cs="Arial"/>
        </w:rPr>
        <w:t>Desarrollo de la audiencia pública con el alcalde y su equipo de gobierno</w:t>
      </w:r>
      <w:r w:rsidR="00AE2905">
        <w:rPr>
          <w:rFonts w:ascii="Arial Narrow" w:hAnsi="Arial Narrow" w:cs="Arial"/>
        </w:rPr>
        <w:t>.</w:t>
      </w:r>
    </w:p>
    <w:p w14:paraId="68360F75" w14:textId="77777777" w:rsidR="00643B85" w:rsidRPr="00460E57" w:rsidRDefault="00643B85" w:rsidP="00643B85">
      <w:pPr>
        <w:pStyle w:val="Prrafodelista"/>
        <w:numPr>
          <w:ilvl w:val="0"/>
          <w:numId w:val="10"/>
        </w:numPr>
        <w:jc w:val="both"/>
        <w:rPr>
          <w:rFonts w:ascii="Arial Narrow" w:hAnsi="Arial Narrow" w:cs="Arial"/>
          <w:bCs/>
        </w:rPr>
      </w:pPr>
      <w:r w:rsidRPr="00460E57">
        <w:rPr>
          <w:rFonts w:ascii="Arial Narrow" w:hAnsi="Arial Narrow" w:cs="Arial"/>
        </w:rPr>
        <w:t xml:space="preserve">Sistematización de la jornada: Es necesario durante el encuentro designar a los relatores encargados de recoger las inquietudes de la ciudadanía, las recomendaciones y sugerencias con el fin de realizar los planes de mejora correspondientes. </w:t>
      </w:r>
    </w:p>
    <w:p w14:paraId="7CFBF0B0" w14:textId="77777777" w:rsidR="00643B85" w:rsidRPr="00460E57" w:rsidRDefault="00643B85" w:rsidP="00643B85">
      <w:pPr>
        <w:pStyle w:val="Prrafodelista"/>
        <w:numPr>
          <w:ilvl w:val="0"/>
          <w:numId w:val="10"/>
        </w:numPr>
        <w:jc w:val="both"/>
        <w:rPr>
          <w:rFonts w:ascii="Arial Narrow" w:hAnsi="Arial Narrow" w:cs="Arial"/>
          <w:bCs/>
        </w:rPr>
      </w:pPr>
      <w:r w:rsidRPr="00460E57">
        <w:rPr>
          <w:rFonts w:ascii="Arial Narrow" w:hAnsi="Arial Narrow" w:cs="Arial"/>
        </w:rPr>
        <w:t>Los enlaces de cada dependencia deberán entregar a la Secretaria de Participación Comunitaria el informe con las preguntas y respuestas realizadas a su dependencia durante el espacio en el formato establecido para tal fin, máximo un día después de la Audiencia Pública.</w:t>
      </w:r>
    </w:p>
    <w:p w14:paraId="684D936F" w14:textId="3D448FAA" w:rsidR="00643B85" w:rsidRPr="00460E57" w:rsidRDefault="00643B85" w:rsidP="00643B85">
      <w:pPr>
        <w:pStyle w:val="Prrafodelista"/>
        <w:numPr>
          <w:ilvl w:val="0"/>
          <w:numId w:val="10"/>
        </w:numPr>
        <w:jc w:val="both"/>
        <w:rPr>
          <w:rFonts w:ascii="Arial Narrow" w:hAnsi="Arial Narrow" w:cs="Arial"/>
          <w:bCs/>
        </w:rPr>
      </w:pPr>
      <w:r w:rsidRPr="00460E57">
        <w:rPr>
          <w:rFonts w:ascii="Arial Narrow" w:hAnsi="Arial Narrow" w:cs="Arial"/>
        </w:rPr>
        <w:t>Informe de sistematización de la Audiencia Pública: Este documento será construido por la Secretaría de Participación Comunitaria con el insumo que entreguen los enlaces de las diferentes dependencias</w:t>
      </w:r>
      <w:r w:rsidR="00AE2905">
        <w:rPr>
          <w:rFonts w:ascii="Arial Narrow" w:hAnsi="Arial Narrow" w:cs="Arial"/>
        </w:rPr>
        <w:t>.</w:t>
      </w:r>
      <w:r w:rsidRPr="00460E57">
        <w:rPr>
          <w:rFonts w:ascii="Arial Narrow" w:hAnsi="Arial Narrow" w:cs="Arial"/>
        </w:rPr>
        <w:t xml:space="preserve"> </w:t>
      </w:r>
    </w:p>
    <w:p w14:paraId="031E0123" w14:textId="72C39CDB" w:rsidR="00643B85" w:rsidRPr="00460E57" w:rsidRDefault="00643B85" w:rsidP="00643B85">
      <w:pPr>
        <w:pStyle w:val="Prrafodelista"/>
        <w:numPr>
          <w:ilvl w:val="0"/>
          <w:numId w:val="10"/>
        </w:numPr>
        <w:jc w:val="both"/>
        <w:rPr>
          <w:rFonts w:ascii="Arial Narrow" w:hAnsi="Arial Narrow" w:cs="Arial"/>
          <w:bCs/>
        </w:rPr>
      </w:pPr>
      <w:r w:rsidRPr="00460E57">
        <w:rPr>
          <w:rFonts w:ascii="Arial Narrow" w:hAnsi="Arial Narrow" w:cs="Arial"/>
        </w:rPr>
        <w:t xml:space="preserve">Encuesta para evaluar la audiencia pública: </w:t>
      </w:r>
      <w:r w:rsidR="00AE2905">
        <w:rPr>
          <w:rFonts w:ascii="Arial Narrow" w:hAnsi="Arial Narrow" w:cs="Arial"/>
        </w:rPr>
        <w:t xml:space="preserve">Aplicar el instrumento de evaluación al </w:t>
      </w:r>
      <w:r w:rsidRPr="00460E57">
        <w:rPr>
          <w:rFonts w:ascii="Arial Narrow" w:hAnsi="Arial Narrow" w:cs="Arial"/>
        </w:rPr>
        <w:t>finalizar</w:t>
      </w:r>
      <w:r w:rsidR="00AE2905">
        <w:rPr>
          <w:rFonts w:ascii="Arial Narrow" w:hAnsi="Arial Narrow" w:cs="Arial"/>
        </w:rPr>
        <w:t xml:space="preserve"> el espacio, con el propósito de medir la satisfacción de los participantes e identificar oportunidades de mejora.</w:t>
      </w:r>
      <w:r w:rsidRPr="00460E57">
        <w:rPr>
          <w:rFonts w:ascii="Arial Narrow" w:hAnsi="Arial Narrow" w:cs="Arial"/>
        </w:rPr>
        <w:t xml:space="preserve"> </w:t>
      </w:r>
    </w:p>
    <w:p w14:paraId="311E6033" w14:textId="77777777" w:rsidR="00643B85" w:rsidRPr="00460E57" w:rsidRDefault="00643B85" w:rsidP="00643B85">
      <w:pPr>
        <w:pStyle w:val="Prrafodelista"/>
        <w:ind w:left="1080"/>
        <w:jc w:val="both"/>
        <w:rPr>
          <w:rFonts w:ascii="Arial Narrow" w:hAnsi="Arial Narrow" w:cs="Arial"/>
        </w:rPr>
      </w:pPr>
    </w:p>
    <w:p w14:paraId="2FBF5C25" w14:textId="77777777" w:rsidR="00DD74A1" w:rsidRPr="00460E57" w:rsidRDefault="00DD74A1" w:rsidP="003D0C12">
      <w:pPr>
        <w:jc w:val="both"/>
        <w:rPr>
          <w:rFonts w:ascii="Arial Narrow" w:hAnsi="Arial Narrow" w:cs="Arial"/>
        </w:rPr>
      </w:pPr>
    </w:p>
    <w:p w14:paraId="4C59F4C1" w14:textId="4FB2924E" w:rsidR="00AE2905" w:rsidRPr="00AE2905" w:rsidRDefault="00643B85" w:rsidP="00735911">
      <w:pPr>
        <w:pStyle w:val="Prrafodelista"/>
        <w:numPr>
          <w:ilvl w:val="0"/>
          <w:numId w:val="7"/>
        </w:numPr>
        <w:jc w:val="both"/>
        <w:rPr>
          <w:rFonts w:ascii="Arial Narrow" w:hAnsi="Arial Narrow" w:cs="Arial"/>
        </w:rPr>
      </w:pPr>
      <w:r w:rsidRPr="00AE2905">
        <w:rPr>
          <w:rFonts w:ascii="Arial Narrow" w:hAnsi="Arial Narrow" w:cs="Arial"/>
          <w:b/>
          <w:bCs/>
        </w:rPr>
        <w:t>Espacios de diálogo participativo:</w:t>
      </w:r>
      <w:r w:rsidRPr="00AE2905">
        <w:rPr>
          <w:rFonts w:ascii="Arial Narrow" w:hAnsi="Arial Narrow" w:cs="Arial"/>
          <w:bCs/>
        </w:rPr>
        <w:t xml:space="preserve"> Espacios de diálogo con la ciudadanía y grupos de valor con respecto a la gestión y avance de los planes, programas y proyectos que realizan las dependencias de la Administración Municipal en función del Plan de Desarrollo Municipal 2024-2027. De esta manera, se propicia la participación de la ciudadanía activa, lo que posibilita generar un espacio de correspo</w:t>
      </w:r>
      <w:r w:rsidR="00AE2905">
        <w:rPr>
          <w:rFonts w:ascii="Arial Narrow" w:hAnsi="Arial Narrow" w:cs="Arial"/>
          <w:bCs/>
        </w:rPr>
        <w:t>nsabilidad compartida entre la A</w:t>
      </w:r>
      <w:r w:rsidRPr="00AE2905">
        <w:rPr>
          <w:rFonts w:ascii="Arial Narrow" w:hAnsi="Arial Narrow" w:cs="Arial"/>
          <w:bCs/>
        </w:rPr>
        <w:t>lcaldía y ciudadanos.</w:t>
      </w:r>
    </w:p>
    <w:p w14:paraId="150A1FAF" w14:textId="77777777" w:rsidR="00AE2905" w:rsidRDefault="00AE2905" w:rsidP="00AE2905">
      <w:pPr>
        <w:pStyle w:val="Prrafodelista"/>
        <w:ind w:left="360"/>
        <w:jc w:val="both"/>
        <w:rPr>
          <w:rFonts w:ascii="Arial Narrow" w:hAnsi="Arial Narrow" w:cs="Arial"/>
          <w:b/>
          <w:bCs/>
        </w:rPr>
      </w:pPr>
    </w:p>
    <w:p w14:paraId="2BE54AB9" w14:textId="2B8619D9" w:rsidR="00AE2905" w:rsidRDefault="00643B85" w:rsidP="00AE2905">
      <w:pPr>
        <w:pStyle w:val="Prrafodelista"/>
        <w:ind w:left="360"/>
        <w:jc w:val="both"/>
        <w:rPr>
          <w:rFonts w:ascii="Arial Narrow" w:hAnsi="Arial Narrow" w:cs="Arial"/>
        </w:rPr>
      </w:pPr>
      <w:r w:rsidRPr="00AE2905">
        <w:rPr>
          <w:rFonts w:ascii="Arial Narrow" w:hAnsi="Arial Narrow" w:cs="Arial"/>
        </w:rPr>
        <w:t xml:space="preserve">Estos encuentros se realizarán de manera presencial </w:t>
      </w:r>
      <w:r w:rsidR="00C16CBC" w:rsidRPr="00AE2905">
        <w:rPr>
          <w:rFonts w:ascii="Arial Narrow" w:hAnsi="Arial Narrow" w:cs="Arial"/>
        </w:rPr>
        <w:t xml:space="preserve">en un </w:t>
      </w:r>
      <w:r w:rsidR="00AE2905">
        <w:rPr>
          <w:rFonts w:ascii="Arial Narrow" w:hAnsi="Arial Narrow" w:cs="Arial"/>
        </w:rPr>
        <w:t>foro</w:t>
      </w:r>
      <w:r w:rsidR="00C16CBC" w:rsidRPr="00AE2905">
        <w:rPr>
          <w:rFonts w:ascii="Arial Narrow" w:hAnsi="Arial Narrow" w:cs="Arial"/>
        </w:rPr>
        <w:t xml:space="preserve"> abierto</w:t>
      </w:r>
      <w:r w:rsidR="00AE2905">
        <w:rPr>
          <w:rFonts w:ascii="Arial Narrow" w:hAnsi="Arial Narrow" w:cs="Arial"/>
        </w:rPr>
        <w:t>,</w:t>
      </w:r>
      <w:r w:rsidR="00034EF3" w:rsidRPr="00AE2905">
        <w:rPr>
          <w:rFonts w:ascii="Arial Narrow" w:hAnsi="Arial Narrow" w:cs="Arial"/>
        </w:rPr>
        <w:t xml:space="preserve"> </w:t>
      </w:r>
      <w:r w:rsidR="00C16CBC" w:rsidRPr="00AE2905">
        <w:rPr>
          <w:rFonts w:ascii="Arial Narrow" w:hAnsi="Arial Narrow" w:cs="Arial"/>
        </w:rPr>
        <w:t>donde par</w:t>
      </w:r>
      <w:r w:rsidR="00AE2905">
        <w:rPr>
          <w:rFonts w:ascii="Arial Narrow" w:hAnsi="Arial Narrow" w:cs="Arial"/>
        </w:rPr>
        <w:t>ticipará</w:t>
      </w:r>
      <w:r w:rsidR="00C16CBC" w:rsidRPr="00AE2905">
        <w:rPr>
          <w:rFonts w:ascii="Arial Narrow" w:hAnsi="Arial Narrow" w:cs="Arial"/>
        </w:rPr>
        <w:t xml:space="preserve"> </w:t>
      </w:r>
      <w:r w:rsidRPr="00AE2905">
        <w:rPr>
          <w:rFonts w:ascii="Arial Narrow" w:hAnsi="Arial Narrow" w:cs="Arial"/>
        </w:rPr>
        <w:t>cada dependencia</w:t>
      </w:r>
      <w:r w:rsidR="00C16CBC" w:rsidRPr="00AE2905">
        <w:rPr>
          <w:rFonts w:ascii="Arial Narrow" w:hAnsi="Arial Narrow" w:cs="Arial"/>
        </w:rPr>
        <w:t xml:space="preserve"> </w:t>
      </w:r>
      <w:r w:rsidR="00D61A67">
        <w:rPr>
          <w:rFonts w:ascii="Arial Narrow" w:hAnsi="Arial Narrow" w:cs="Arial"/>
        </w:rPr>
        <w:t xml:space="preserve">misional </w:t>
      </w:r>
      <w:r w:rsidR="001513CC">
        <w:rPr>
          <w:rFonts w:ascii="Arial Narrow" w:hAnsi="Arial Narrow" w:cs="Arial"/>
        </w:rPr>
        <w:t xml:space="preserve">de la administración municipal y </w:t>
      </w:r>
      <w:r w:rsidR="00CD49EA">
        <w:rPr>
          <w:rFonts w:ascii="Arial Narrow" w:hAnsi="Arial Narrow" w:cs="Arial"/>
        </w:rPr>
        <w:t xml:space="preserve">un </w:t>
      </w:r>
      <w:r w:rsidR="001513CC">
        <w:rPr>
          <w:rFonts w:ascii="Arial Narrow" w:hAnsi="Arial Narrow" w:cs="Arial"/>
        </w:rPr>
        <w:t>ente descentralizado (I</w:t>
      </w:r>
      <w:r w:rsidR="00A55B26">
        <w:rPr>
          <w:rFonts w:ascii="Arial Narrow" w:hAnsi="Arial Narrow" w:cs="Arial"/>
        </w:rPr>
        <w:t>M</w:t>
      </w:r>
      <w:r w:rsidR="001513CC">
        <w:rPr>
          <w:rFonts w:ascii="Arial Narrow" w:hAnsi="Arial Narrow" w:cs="Arial"/>
        </w:rPr>
        <w:t>DE</w:t>
      </w:r>
      <w:r w:rsidR="00A55B26">
        <w:rPr>
          <w:rFonts w:ascii="Arial Narrow" w:hAnsi="Arial Narrow" w:cs="Arial"/>
        </w:rPr>
        <w:t>S</w:t>
      </w:r>
      <w:r w:rsidR="001513CC">
        <w:rPr>
          <w:rFonts w:ascii="Arial Narrow" w:hAnsi="Arial Narrow" w:cs="Arial"/>
        </w:rPr>
        <w:t xml:space="preserve">EPAL) </w:t>
      </w:r>
      <w:r w:rsidR="00C16CBC" w:rsidRPr="00AE2905">
        <w:rPr>
          <w:rFonts w:ascii="Arial Narrow" w:hAnsi="Arial Narrow" w:cs="Arial"/>
        </w:rPr>
        <w:t>de acuerdo a la agenda propuesta</w:t>
      </w:r>
      <w:r w:rsidRPr="00AE2905">
        <w:rPr>
          <w:rFonts w:ascii="Arial Narrow" w:hAnsi="Arial Narrow" w:cs="Arial"/>
        </w:rPr>
        <w:t>. Dichos espacios serán evaluados y sistematizados a través de la aplicación de encuestas</w:t>
      </w:r>
      <w:r w:rsidR="001B293D" w:rsidRPr="00AE2905">
        <w:rPr>
          <w:rFonts w:ascii="Arial Narrow" w:hAnsi="Arial Narrow" w:cs="Arial"/>
        </w:rPr>
        <w:t xml:space="preserve"> y posterior informe de sistematización</w:t>
      </w:r>
      <w:r w:rsidRPr="00AE2905">
        <w:rPr>
          <w:rFonts w:ascii="Arial Narrow" w:hAnsi="Arial Narrow" w:cs="Arial"/>
        </w:rPr>
        <w:t>.</w:t>
      </w:r>
    </w:p>
    <w:p w14:paraId="70110404" w14:textId="77777777" w:rsidR="00AE2905" w:rsidRDefault="00AE2905" w:rsidP="00AE2905">
      <w:pPr>
        <w:pStyle w:val="Prrafodelista"/>
        <w:ind w:left="360"/>
        <w:jc w:val="both"/>
        <w:rPr>
          <w:rFonts w:ascii="Arial Narrow" w:hAnsi="Arial Narrow" w:cs="Arial"/>
        </w:rPr>
      </w:pPr>
    </w:p>
    <w:p w14:paraId="2538E7FA" w14:textId="1E382A18" w:rsidR="00124C51" w:rsidRPr="00670ABD" w:rsidRDefault="00643B85" w:rsidP="00124C51">
      <w:pPr>
        <w:pStyle w:val="Prrafodelista"/>
        <w:numPr>
          <w:ilvl w:val="1"/>
          <w:numId w:val="8"/>
        </w:numPr>
        <w:ind w:left="426"/>
        <w:jc w:val="both"/>
        <w:rPr>
          <w:rFonts w:ascii="Arial Narrow" w:hAnsi="Arial Narrow" w:cs="Arial"/>
        </w:rPr>
      </w:pPr>
      <w:r w:rsidRPr="00AE2905">
        <w:rPr>
          <w:rFonts w:ascii="Arial Narrow" w:hAnsi="Arial Narrow" w:cs="Arial"/>
          <w:b/>
        </w:rPr>
        <w:lastRenderedPageBreak/>
        <w:t xml:space="preserve">De Vuelta al Barrio: </w:t>
      </w:r>
      <w:r w:rsidR="007912F8" w:rsidRPr="001F2825">
        <w:rPr>
          <w:rFonts w:ascii="Arial Narrow" w:hAnsi="Arial Narrow" w:cs="Arial"/>
        </w:rPr>
        <w:t>S</w:t>
      </w:r>
      <w:r w:rsidR="001F2825">
        <w:rPr>
          <w:rFonts w:ascii="Arial Narrow" w:hAnsi="Arial Narrow" w:cs="Arial"/>
        </w:rPr>
        <w:t>e realizarán 6</w:t>
      </w:r>
      <w:r w:rsidR="004D50AB" w:rsidRPr="00AE2905">
        <w:rPr>
          <w:rFonts w:ascii="Arial Narrow" w:hAnsi="Arial Narrow" w:cs="Arial"/>
        </w:rPr>
        <w:t xml:space="preserve"> jornadas</w:t>
      </w:r>
      <w:r w:rsidR="00B45FDC">
        <w:rPr>
          <w:rFonts w:ascii="Arial Narrow" w:hAnsi="Arial Narrow" w:cs="Arial"/>
        </w:rPr>
        <w:t>,</w:t>
      </w:r>
      <w:r w:rsidR="004D50AB" w:rsidRPr="00AE2905">
        <w:rPr>
          <w:rFonts w:ascii="Arial Narrow" w:hAnsi="Arial Narrow" w:cs="Arial"/>
        </w:rPr>
        <w:t xml:space="preserve"> las cuales</w:t>
      </w:r>
      <w:r w:rsidR="004D50AB" w:rsidRPr="00AE2905">
        <w:rPr>
          <w:rFonts w:ascii="Arial Narrow" w:hAnsi="Arial Narrow" w:cs="Arial"/>
          <w:b/>
        </w:rPr>
        <w:t xml:space="preserve"> </w:t>
      </w:r>
      <w:r w:rsidR="00D2107E">
        <w:rPr>
          <w:rFonts w:ascii="Arial Narrow" w:hAnsi="Arial Narrow" w:cs="Arial"/>
        </w:rPr>
        <w:t>buscan</w:t>
      </w:r>
      <w:r w:rsidR="001C7D03" w:rsidRPr="00AE2905">
        <w:rPr>
          <w:rFonts w:ascii="Arial Narrow" w:hAnsi="Arial Narrow" w:cs="Arial"/>
        </w:rPr>
        <w:t xml:space="preserve"> acercar </w:t>
      </w:r>
      <w:r w:rsidR="00F23F2D" w:rsidRPr="00AE2905">
        <w:rPr>
          <w:rFonts w:ascii="Arial Narrow" w:hAnsi="Arial Narrow" w:cs="Arial"/>
        </w:rPr>
        <w:t>la oferta institucional a los ciudadanos para brindarles facilidad de acceso a sus requerimientos</w:t>
      </w:r>
      <w:r w:rsidR="006A6CCC" w:rsidRPr="00AE2905">
        <w:rPr>
          <w:rFonts w:ascii="Arial Narrow" w:hAnsi="Arial Narrow" w:cs="Arial"/>
        </w:rPr>
        <w:t xml:space="preserve">. Lo anterior con el fin de fortalecer lazos y generar confianza entre la institucionalidad y la comunidad y así </w:t>
      </w:r>
      <w:r w:rsidR="004D50AB" w:rsidRPr="00AE2905">
        <w:rPr>
          <w:rFonts w:ascii="Arial Narrow" w:hAnsi="Arial Narrow" w:cs="Arial"/>
        </w:rPr>
        <w:t>incentivar la participación de la ciudadanía.</w:t>
      </w:r>
      <w:r w:rsidR="00D524AC" w:rsidRPr="00AE2905">
        <w:rPr>
          <w:rFonts w:ascii="Arial Narrow" w:hAnsi="Arial Narrow" w:cs="Arial"/>
        </w:rPr>
        <w:t xml:space="preserve"> Cada dependencia de la </w:t>
      </w:r>
      <w:r w:rsidR="007912F8">
        <w:rPr>
          <w:rFonts w:ascii="Arial Narrow" w:hAnsi="Arial Narrow" w:cs="Arial"/>
        </w:rPr>
        <w:t>Administración M</w:t>
      </w:r>
      <w:r w:rsidR="00D524AC" w:rsidRPr="00AE2905">
        <w:rPr>
          <w:rFonts w:ascii="Arial Narrow" w:hAnsi="Arial Narrow" w:cs="Arial"/>
        </w:rPr>
        <w:t>unicipal realizar</w:t>
      </w:r>
      <w:r w:rsidR="007912F8">
        <w:rPr>
          <w:rFonts w:ascii="Arial Narrow" w:hAnsi="Arial Narrow" w:cs="Arial"/>
        </w:rPr>
        <w:t>á</w:t>
      </w:r>
      <w:r w:rsidR="00D524AC" w:rsidRPr="00AE2905">
        <w:rPr>
          <w:rFonts w:ascii="Arial Narrow" w:hAnsi="Arial Narrow" w:cs="Arial"/>
        </w:rPr>
        <w:t xml:space="preserve"> el despliegue de su oferta al sector que se establezca, </w:t>
      </w:r>
      <w:r w:rsidR="001F2825">
        <w:rPr>
          <w:rFonts w:ascii="Arial Narrow" w:hAnsi="Arial Narrow" w:cs="Arial"/>
        </w:rPr>
        <w:t xml:space="preserve">con el </w:t>
      </w:r>
      <w:r w:rsidR="00D524AC" w:rsidRPr="00AE2905">
        <w:rPr>
          <w:rFonts w:ascii="Arial Narrow" w:hAnsi="Arial Narrow" w:cs="Arial"/>
        </w:rPr>
        <w:t>lidera</w:t>
      </w:r>
      <w:r w:rsidR="001F2825">
        <w:rPr>
          <w:rFonts w:ascii="Arial Narrow" w:hAnsi="Arial Narrow" w:cs="Arial"/>
        </w:rPr>
        <w:t>zgo</w:t>
      </w:r>
      <w:r w:rsidR="00D524AC" w:rsidRPr="00AE2905">
        <w:rPr>
          <w:rFonts w:ascii="Arial Narrow" w:hAnsi="Arial Narrow" w:cs="Arial"/>
        </w:rPr>
        <w:t xml:space="preserve"> </w:t>
      </w:r>
      <w:r w:rsidR="00CC639E">
        <w:rPr>
          <w:rFonts w:ascii="Arial Narrow" w:hAnsi="Arial Narrow" w:cs="Arial"/>
        </w:rPr>
        <w:t>de</w:t>
      </w:r>
      <w:r w:rsidR="00D524AC" w:rsidRPr="00AE2905">
        <w:rPr>
          <w:rFonts w:ascii="Arial Narrow" w:hAnsi="Arial Narrow" w:cs="Arial"/>
        </w:rPr>
        <w:t xml:space="preserve"> la </w:t>
      </w:r>
      <w:r w:rsidR="001F2825">
        <w:rPr>
          <w:rFonts w:ascii="Arial Narrow" w:hAnsi="Arial Narrow" w:cs="Arial"/>
        </w:rPr>
        <w:t>S</w:t>
      </w:r>
      <w:r w:rsidR="00D524AC" w:rsidRPr="00AE2905">
        <w:rPr>
          <w:rFonts w:ascii="Arial Narrow" w:hAnsi="Arial Narrow" w:cs="Arial"/>
        </w:rPr>
        <w:t>ecretar</w:t>
      </w:r>
      <w:r w:rsidR="001F2825">
        <w:rPr>
          <w:rFonts w:ascii="Arial Narrow" w:hAnsi="Arial Narrow" w:cs="Arial"/>
        </w:rPr>
        <w:t>í</w:t>
      </w:r>
      <w:r w:rsidR="00D524AC" w:rsidRPr="00AE2905">
        <w:rPr>
          <w:rFonts w:ascii="Arial Narrow" w:hAnsi="Arial Narrow" w:cs="Arial"/>
        </w:rPr>
        <w:t xml:space="preserve">a de </w:t>
      </w:r>
      <w:r w:rsidR="001F2825">
        <w:rPr>
          <w:rFonts w:ascii="Arial Narrow" w:hAnsi="Arial Narrow" w:cs="Arial"/>
        </w:rPr>
        <w:t>P</w:t>
      </w:r>
      <w:r w:rsidR="00D524AC" w:rsidRPr="00AE2905">
        <w:rPr>
          <w:rFonts w:ascii="Arial Narrow" w:hAnsi="Arial Narrow" w:cs="Arial"/>
        </w:rPr>
        <w:t xml:space="preserve">articipación </w:t>
      </w:r>
      <w:r w:rsidR="001F2825">
        <w:rPr>
          <w:rFonts w:ascii="Arial Narrow" w:hAnsi="Arial Narrow" w:cs="Arial"/>
        </w:rPr>
        <w:t>Comunitaria</w:t>
      </w:r>
      <w:r w:rsidR="00694019" w:rsidRPr="00AE2905">
        <w:rPr>
          <w:rFonts w:ascii="Arial Narrow" w:hAnsi="Arial Narrow" w:cs="Arial"/>
        </w:rPr>
        <w:t>.</w:t>
      </w:r>
    </w:p>
    <w:p w14:paraId="260EC54F" w14:textId="77777777" w:rsidR="00E02CA6" w:rsidRDefault="00E02CA6" w:rsidP="00E02CA6">
      <w:pPr>
        <w:pStyle w:val="Prrafodelista"/>
        <w:ind w:left="426"/>
        <w:jc w:val="both"/>
        <w:rPr>
          <w:rFonts w:ascii="Arial Narrow" w:hAnsi="Arial Narrow" w:cs="Arial"/>
        </w:rPr>
      </w:pPr>
    </w:p>
    <w:p w14:paraId="11644588" w14:textId="77777777" w:rsidR="00EE4975" w:rsidRPr="00670ABD" w:rsidRDefault="00E8683C" w:rsidP="00EE4975">
      <w:pPr>
        <w:pStyle w:val="Prrafodelista"/>
        <w:numPr>
          <w:ilvl w:val="1"/>
          <w:numId w:val="8"/>
        </w:numPr>
        <w:ind w:left="426"/>
        <w:jc w:val="both"/>
        <w:rPr>
          <w:rFonts w:ascii="Arial Narrow" w:hAnsi="Arial Narrow" w:cs="Arial"/>
          <w:bCs/>
        </w:rPr>
      </w:pPr>
      <w:r>
        <w:rPr>
          <w:rFonts w:ascii="Arial Narrow" w:hAnsi="Arial Narrow" w:cs="Arial"/>
          <w:b/>
        </w:rPr>
        <w:t xml:space="preserve">Conversatorios </w:t>
      </w:r>
      <w:r w:rsidR="00C33DCD" w:rsidRPr="00E02CA6">
        <w:rPr>
          <w:rFonts w:ascii="Arial Narrow" w:hAnsi="Arial Narrow" w:cs="Arial"/>
          <w:b/>
        </w:rPr>
        <w:t>zonales:</w:t>
      </w:r>
      <w:r w:rsidR="00E02CA6" w:rsidRPr="00E02CA6">
        <w:rPr>
          <w:rFonts w:ascii="Arial Narrow" w:hAnsi="Arial Narrow" w:cs="Arial"/>
          <w:b/>
        </w:rPr>
        <w:t xml:space="preserve"> </w:t>
      </w:r>
      <w:r w:rsidR="00EE4975" w:rsidRPr="00670ABD">
        <w:rPr>
          <w:rFonts w:ascii="Arial Narrow" w:hAnsi="Arial Narrow" w:cs="Arial"/>
          <w:bCs/>
        </w:rPr>
        <w:t>Los conversatorios zonales son espacios de participación ciudadana que buscan promover el diálogo directo entre la Administración Municipal y la comunidad. A través de estos encuentros, la Secretaría de Participación Comunitaria atiende las solicitudes presentadas por la ciudadanía, así como por líderes y lideresas de los diferentes sectores del municipio.</w:t>
      </w:r>
    </w:p>
    <w:p w14:paraId="24D675E9" w14:textId="2532ABCC" w:rsidR="00CF1BF2" w:rsidRDefault="00EE4975" w:rsidP="00EE4975">
      <w:pPr>
        <w:pStyle w:val="Prrafodelista"/>
        <w:ind w:left="426"/>
        <w:jc w:val="both"/>
        <w:rPr>
          <w:rFonts w:ascii="Arial Narrow" w:hAnsi="Arial Narrow" w:cs="Arial"/>
          <w:bCs/>
          <w:lang w:val="es-CO"/>
        </w:rPr>
      </w:pPr>
      <w:r w:rsidRPr="00EE4975">
        <w:rPr>
          <w:rFonts w:ascii="Arial Narrow" w:hAnsi="Arial Narrow" w:cs="Arial"/>
          <w:bCs/>
          <w:lang w:val="es-CO"/>
        </w:rPr>
        <w:t>En este escenario se reciben peticiones, inquietudes y propuestas de la comunidad, las cuales son posteriormente articuladas con las diferentes dependencias de la Administración Municipal, con el fin de gestionar respuestas oportunas, concretas y orientadas a la solución de las necesidades planteadas por la ciudadanía.</w:t>
      </w:r>
      <w:r w:rsidRPr="00670ABD">
        <w:rPr>
          <w:rFonts w:ascii="Arial Narrow" w:hAnsi="Arial Narrow" w:cs="Arial"/>
          <w:bCs/>
          <w:lang w:val="es-CO"/>
        </w:rPr>
        <w:t xml:space="preserve"> </w:t>
      </w:r>
    </w:p>
    <w:p w14:paraId="14C686FD" w14:textId="77777777" w:rsidR="0044371D" w:rsidRPr="00670ABD" w:rsidRDefault="0044371D" w:rsidP="00EE4975">
      <w:pPr>
        <w:pStyle w:val="Prrafodelista"/>
        <w:ind w:left="426"/>
        <w:jc w:val="both"/>
        <w:rPr>
          <w:rFonts w:ascii="Arial Narrow" w:hAnsi="Arial Narrow" w:cs="Arial"/>
          <w:bCs/>
        </w:rPr>
      </w:pPr>
    </w:p>
    <w:p w14:paraId="41DF9F78" w14:textId="77777777" w:rsidR="00670ABD" w:rsidRDefault="00670ABD" w:rsidP="00670ABD">
      <w:pPr>
        <w:pStyle w:val="Prrafodelista"/>
        <w:ind w:left="426"/>
        <w:jc w:val="both"/>
        <w:rPr>
          <w:rFonts w:ascii="Arial Narrow" w:hAnsi="Arial Narrow" w:cs="Arial"/>
          <w:bCs/>
          <w:lang w:val="es-CO"/>
        </w:rPr>
      </w:pPr>
      <w:r w:rsidRPr="00670ABD">
        <w:rPr>
          <w:rFonts w:ascii="Arial Narrow" w:hAnsi="Arial Narrow" w:cs="Arial"/>
          <w:bCs/>
          <w:lang w:val="es-CO"/>
        </w:rPr>
        <w:t>En total, se proyecta la realización de tres (3) encuentros de diálogo con los diferentes grupos de interés del municipio. Cabe anotar que los compromisos establecidos durante estos espacios serán consignados en las respectivas actas o informes de reunión.</w:t>
      </w:r>
    </w:p>
    <w:p w14:paraId="5C601234" w14:textId="77777777" w:rsidR="0044371D" w:rsidRPr="00670ABD" w:rsidRDefault="0044371D" w:rsidP="00670ABD">
      <w:pPr>
        <w:pStyle w:val="Prrafodelista"/>
        <w:ind w:left="426"/>
        <w:jc w:val="both"/>
        <w:rPr>
          <w:rFonts w:ascii="Arial Narrow" w:hAnsi="Arial Narrow" w:cs="Arial"/>
          <w:bCs/>
          <w:lang w:val="es-CO"/>
        </w:rPr>
      </w:pPr>
    </w:p>
    <w:p w14:paraId="3AF583C1" w14:textId="77777777" w:rsidR="00670ABD" w:rsidRPr="00670ABD" w:rsidRDefault="00670ABD" w:rsidP="00670ABD">
      <w:pPr>
        <w:pStyle w:val="Prrafodelista"/>
        <w:ind w:left="426"/>
        <w:jc w:val="both"/>
        <w:rPr>
          <w:rFonts w:ascii="Arial Narrow" w:hAnsi="Arial Narrow" w:cs="Arial"/>
          <w:bCs/>
          <w:lang w:val="es-CO"/>
        </w:rPr>
      </w:pPr>
      <w:r w:rsidRPr="00670ABD">
        <w:rPr>
          <w:rFonts w:ascii="Arial Narrow" w:hAnsi="Arial Narrow" w:cs="Arial"/>
          <w:bCs/>
          <w:lang w:val="es-CO"/>
        </w:rPr>
        <w:t>Asimismo, dichos compromisos serán registrados en un instrumento o matriz de seguimiento, la cual será socializada con las diferentes dependencias de la Administración Municipal, con el fin de que cada una registre oportunamente los avances y gestiones realizadas frente a los compromisos adquiridos, permitiendo así hacer seguimiento y garantizar el cumplimiento de lo acordado con la ciudadanía.</w:t>
      </w:r>
    </w:p>
    <w:p w14:paraId="1B7C1980" w14:textId="77777777" w:rsidR="00670ABD" w:rsidRPr="00670ABD" w:rsidRDefault="00670ABD" w:rsidP="00EE4975">
      <w:pPr>
        <w:pStyle w:val="Prrafodelista"/>
        <w:ind w:left="426"/>
        <w:jc w:val="both"/>
        <w:rPr>
          <w:rFonts w:ascii="Arial Narrow" w:hAnsi="Arial Narrow" w:cs="Arial"/>
          <w:bCs/>
          <w:lang w:val="es-CO"/>
        </w:rPr>
      </w:pPr>
    </w:p>
    <w:p w14:paraId="5349518B" w14:textId="77777777" w:rsidR="00643B85" w:rsidRPr="00E02CA6" w:rsidRDefault="00643B85" w:rsidP="00E02CA6">
      <w:pPr>
        <w:jc w:val="both"/>
        <w:rPr>
          <w:rFonts w:ascii="Arial Narrow" w:hAnsi="Arial Narrow" w:cs="Arial"/>
        </w:rPr>
      </w:pPr>
    </w:p>
    <w:p w14:paraId="3ECA1CAF" w14:textId="4B1F33CF" w:rsidR="00643B85" w:rsidRDefault="00034EF3" w:rsidP="00D2107E">
      <w:pPr>
        <w:pStyle w:val="Prrafodelista"/>
        <w:numPr>
          <w:ilvl w:val="1"/>
          <w:numId w:val="8"/>
        </w:numPr>
        <w:ind w:left="426"/>
        <w:jc w:val="both"/>
        <w:rPr>
          <w:rFonts w:ascii="Arial Narrow" w:hAnsi="Arial Narrow" w:cs="Arial"/>
        </w:rPr>
      </w:pPr>
      <w:r w:rsidRPr="00D2107E">
        <w:rPr>
          <w:rFonts w:ascii="Arial Narrow" w:hAnsi="Arial Narrow" w:cs="Arial"/>
          <w:b/>
        </w:rPr>
        <w:t xml:space="preserve">Espacios participativos </w:t>
      </w:r>
      <w:r w:rsidR="00643B85" w:rsidRPr="00D2107E">
        <w:rPr>
          <w:rFonts w:ascii="Arial Narrow" w:hAnsi="Arial Narrow" w:cs="Arial"/>
          <w:b/>
        </w:rPr>
        <w:t>con niños, niñas, adolescentes y jóvenes:</w:t>
      </w:r>
      <w:r w:rsidR="00643B85" w:rsidRPr="00D2107E">
        <w:rPr>
          <w:rFonts w:ascii="Arial Narrow" w:hAnsi="Arial Narrow" w:cs="Arial"/>
        </w:rPr>
        <w:t xml:space="preserve"> </w:t>
      </w:r>
      <w:r w:rsidR="00454180">
        <w:rPr>
          <w:rFonts w:ascii="Arial Narrow" w:hAnsi="Arial Narrow" w:cs="Arial"/>
        </w:rPr>
        <w:t xml:space="preserve">Estos espacios están orientados a </w:t>
      </w:r>
      <w:r w:rsidR="00643B85" w:rsidRPr="00D2107E">
        <w:rPr>
          <w:rFonts w:ascii="Arial Narrow" w:hAnsi="Arial Narrow" w:cs="Arial"/>
        </w:rPr>
        <w:t>informar y explicar a la ciudadanía sobre la gestión realizada para garantizar los derechos de la infancia, la adolescencia y la juventud</w:t>
      </w:r>
      <w:r w:rsidR="00454180">
        <w:rPr>
          <w:rFonts w:ascii="Arial Narrow" w:hAnsi="Arial Narrow" w:cs="Arial"/>
        </w:rPr>
        <w:t xml:space="preserve">, así como </w:t>
      </w:r>
      <w:r w:rsidR="00643B85" w:rsidRPr="00D2107E">
        <w:rPr>
          <w:rFonts w:ascii="Arial Narrow" w:hAnsi="Arial Narrow" w:cs="Arial"/>
        </w:rPr>
        <w:t xml:space="preserve">responder a las peticiones que esta realice. Se </w:t>
      </w:r>
      <w:r w:rsidR="006D76E3" w:rsidRPr="00D2107E">
        <w:rPr>
          <w:rFonts w:ascii="Arial Narrow" w:hAnsi="Arial Narrow" w:cs="Arial"/>
        </w:rPr>
        <w:t>realizarán</w:t>
      </w:r>
      <w:r w:rsidR="00643B85" w:rsidRPr="00D2107E">
        <w:rPr>
          <w:rFonts w:ascii="Arial Narrow" w:hAnsi="Arial Narrow" w:cs="Arial"/>
        </w:rPr>
        <w:t xml:space="preserve"> </w:t>
      </w:r>
      <w:r w:rsidR="00454180">
        <w:rPr>
          <w:rFonts w:ascii="Arial Narrow" w:hAnsi="Arial Narrow" w:cs="Arial"/>
        </w:rPr>
        <w:t>dos</w:t>
      </w:r>
      <w:r w:rsidR="00643B85" w:rsidRPr="00D2107E">
        <w:rPr>
          <w:rFonts w:ascii="Arial Narrow" w:hAnsi="Arial Narrow" w:cs="Arial"/>
        </w:rPr>
        <w:t xml:space="preserve"> </w:t>
      </w:r>
      <w:r w:rsidR="006D76E3" w:rsidRPr="00D2107E">
        <w:rPr>
          <w:rFonts w:ascii="Arial Narrow" w:hAnsi="Arial Narrow" w:cs="Arial"/>
        </w:rPr>
        <w:t>espacios</w:t>
      </w:r>
      <w:r w:rsidR="003D0C12" w:rsidRPr="00D2107E">
        <w:rPr>
          <w:rFonts w:ascii="Arial Narrow" w:hAnsi="Arial Narrow" w:cs="Arial"/>
        </w:rPr>
        <w:t xml:space="preserve">, </w:t>
      </w:r>
      <w:r w:rsidR="00454180">
        <w:rPr>
          <w:rFonts w:ascii="Arial Narrow" w:hAnsi="Arial Narrow" w:cs="Arial"/>
        </w:rPr>
        <w:t>uno</w:t>
      </w:r>
      <w:r w:rsidR="003D0C12" w:rsidRPr="00D2107E">
        <w:rPr>
          <w:rFonts w:ascii="Arial Narrow" w:hAnsi="Arial Narrow" w:cs="Arial"/>
        </w:rPr>
        <w:t xml:space="preserve"> </w:t>
      </w:r>
      <w:r w:rsidR="00643B85" w:rsidRPr="00D2107E">
        <w:rPr>
          <w:rFonts w:ascii="Arial Narrow" w:hAnsi="Arial Narrow" w:cs="Arial"/>
        </w:rPr>
        <w:t>con niños, niñas</w:t>
      </w:r>
      <w:r w:rsidR="00454180">
        <w:rPr>
          <w:rFonts w:ascii="Arial Narrow" w:hAnsi="Arial Narrow" w:cs="Arial"/>
        </w:rPr>
        <w:t xml:space="preserve"> y</w:t>
      </w:r>
      <w:r w:rsidR="00643B85" w:rsidRPr="00D2107E">
        <w:rPr>
          <w:rFonts w:ascii="Arial Narrow" w:hAnsi="Arial Narrow" w:cs="Arial"/>
        </w:rPr>
        <w:t xml:space="preserve"> adolescentes</w:t>
      </w:r>
      <w:r w:rsidR="00454180">
        <w:rPr>
          <w:rFonts w:ascii="Arial Narrow" w:hAnsi="Arial Narrow" w:cs="Arial"/>
        </w:rPr>
        <w:t xml:space="preserve">; y otro con </w:t>
      </w:r>
      <w:r w:rsidR="00E72E2D" w:rsidRPr="00D2107E">
        <w:rPr>
          <w:rFonts w:ascii="Arial Narrow" w:hAnsi="Arial Narrow" w:cs="Arial"/>
        </w:rPr>
        <w:t>jóvenes,</w:t>
      </w:r>
      <w:r w:rsidR="00643B85" w:rsidRPr="00D2107E">
        <w:rPr>
          <w:rFonts w:ascii="Arial Narrow" w:hAnsi="Arial Narrow" w:cs="Arial"/>
        </w:rPr>
        <w:t xml:space="preserve"> </w:t>
      </w:r>
      <w:r w:rsidR="006D76E3" w:rsidRPr="00D2107E">
        <w:rPr>
          <w:rFonts w:ascii="Arial Narrow" w:hAnsi="Arial Narrow" w:cs="Arial"/>
        </w:rPr>
        <w:t xml:space="preserve">los cuales estarán </w:t>
      </w:r>
      <w:r w:rsidR="00643B85" w:rsidRPr="00D2107E">
        <w:rPr>
          <w:rFonts w:ascii="Arial Narrow" w:hAnsi="Arial Narrow" w:cs="Arial"/>
        </w:rPr>
        <w:t>liderad</w:t>
      </w:r>
      <w:r w:rsidR="006D76E3" w:rsidRPr="00D2107E">
        <w:rPr>
          <w:rFonts w:ascii="Arial Narrow" w:hAnsi="Arial Narrow" w:cs="Arial"/>
        </w:rPr>
        <w:t>os</w:t>
      </w:r>
      <w:r w:rsidR="00643B85" w:rsidRPr="00D2107E">
        <w:rPr>
          <w:rFonts w:ascii="Arial Narrow" w:hAnsi="Arial Narrow" w:cs="Arial"/>
        </w:rPr>
        <w:t xml:space="preserve"> por la Secretaría de Integración Social. </w:t>
      </w:r>
      <w:r w:rsidR="00454180">
        <w:rPr>
          <w:rFonts w:ascii="Arial Narrow" w:hAnsi="Arial Narrow" w:cs="Arial"/>
        </w:rPr>
        <w:t>Dichos espacios</w:t>
      </w:r>
      <w:r w:rsidR="00320ABC" w:rsidRPr="00D2107E">
        <w:rPr>
          <w:rFonts w:ascii="Arial Narrow" w:hAnsi="Arial Narrow" w:cs="Arial"/>
        </w:rPr>
        <w:t xml:space="preserve"> se </w:t>
      </w:r>
      <w:r w:rsidRPr="00D2107E">
        <w:rPr>
          <w:rFonts w:ascii="Arial Narrow" w:hAnsi="Arial Narrow" w:cs="Arial"/>
        </w:rPr>
        <w:t>realizarán</w:t>
      </w:r>
      <w:r w:rsidR="00320ABC" w:rsidRPr="00D2107E">
        <w:rPr>
          <w:rFonts w:ascii="Arial Narrow" w:hAnsi="Arial Narrow" w:cs="Arial"/>
        </w:rPr>
        <w:t xml:space="preserve"> en </w:t>
      </w:r>
      <w:r w:rsidR="006D76E3" w:rsidRPr="00D2107E">
        <w:rPr>
          <w:rFonts w:ascii="Arial Narrow" w:hAnsi="Arial Narrow" w:cs="Arial"/>
        </w:rPr>
        <w:t>articulación con las instancias de participación</w:t>
      </w:r>
      <w:r w:rsidR="00454180">
        <w:rPr>
          <w:rFonts w:ascii="Arial Narrow" w:hAnsi="Arial Narrow" w:cs="Arial"/>
        </w:rPr>
        <w:t xml:space="preserve"> de estas poblaciones, a saber: M</w:t>
      </w:r>
      <w:r w:rsidR="00320ABC" w:rsidRPr="00D2107E">
        <w:rPr>
          <w:rFonts w:ascii="Arial Narrow" w:hAnsi="Arial Narrow" w:cs="Arial"/>
        </w:rPr>
        <w:t xml:space="preserve">esa de </w:t>
      </w:r>
      <w:r w:rsidR="00454180">
        <w:rPr>
          <w:rFonts w:ascii="Arial Narrow" w:hAnsi="Arial Narrow" w:cs="Arial"/>
        </w:rPr>
        <w:lastRenderedPageBreak/>
        <w:t>P</w:t>
      </w:r>
      <w:r w:rsidRPr="00D2107E">
        <w:rPr>
          <w:rFonts w:ascii="Arial Narrow" w:hAnsi="Arial Narrow" w:cs="Arial"/>
        </w:rPr>
        <w:t>articipación</w:t>
      </w:r>
      <w:r w:rsidR="00320ABC" w:rsidRPr="00D2107E">
        <w:rPr>
          <w:rFonts w:ascii="Arial Narrow" w:hAnsi="Arial Narrow" w:cs="Arial"/>
        </w:rPr>
        <w:t xml:space="preserve"> de </w:t>
      </w:r>
      <w:r w:rsidR="00454180">
        <w:rPr>
          <w:rFonts w:ascii="Arial Narrow" w:hAnsi="Arial Narrow" w:cs="Arial"/>
        </w:rPr>
        <w:t>N</w:t>
      </w:r>
      <w:r w:rsidR="00320ABC" w:rsidRPr="00D2107E">
        <w:rPr>
          <w:rFonts w:ascii="Arial Narrow" w:hAnsi="Arial Narrow" w:cs="Arial"/>
        </w:rPr>
        <w:t xml:space="preserve">iños, </w:t>
      </w:r>
      <w:r w:rsidR="00454180">
        <w:rPr>
          <w:rFonts w:ascii="Arial Narrow" w:hAnsi="Arial Narrow" w:cs="Arial"/>
        </w:rPr>
        <w:t>N</w:t>
      </w:r>
      <w:r w:rsidR="00320ABC" w:rsidRPr="00D2107E">
        <w:rPr>
          <w:rFonts w:ascii="Arial Narrow" w:hAnsi="Arial Narrow" w:cs="Arial"/>
        </w:rPr>
        <w:t xml:space="preserve">iñas y </w:t>
      </w:r>
      <w:r w:rsidR="00454180">
        <w:rPr>
          <w:rFonts w:ascii="Arial Narrow" w:hAnsi="Arial Narrow" w:cs="Arial"/>
        </w:rPr>
        <w:t>A</w:t>
      </w:r>
      <w:r w:rsidR="00320ABC" w:rsidRPr="00D2107E">
        <w:rPr>
          <w:rFonts w:ascii="Arial Narrow" w:hAnsi="Arial Narrow" w:cs="Arial"/>
        </w:rPr>
        <w:t>dolescente</w:t>
      </w:r>
      <w:r w:rsidR="00454180">
        <w:rPr>
          <w:rFonts w:ascii="Arial Narrow" w:hAnsi="Arial Narrow" w:cs="Arial"/>
        </w:rPr>
        <w:t xml:space="preserve">s, </w:t>
      </w:r>
      <w:r w:rsidR="006D76E3" w:rsidRPr="00D2107E">
        <w:rPr>
          <w:rFonts w:ascii="Arial Narrow" w:hAnsi="Arial Narrow" w:cs="Arial"/>
        </w:rPr>
        <w:t xml:space="preserve">y </w:t>
      </w:r>
      <w:r w:rsidR="00BB5FFB" w:rsidRPr="00D2107E">
        <w:rPr>
          <w:rFonts w:ascii="Arial Narrow" w:hAnsi="Arial Narrow" w:cs="Arial"/>
        </w:rPr>
        <w:t xml:space="preserve">la </w:t>
      </w:r>
      <w:r w:rsidR="00454180">
        <w:rPr>
          <w:rFonts w:ascii="Arial Narrow" w:hAnsi="Arial Narrow" w:cs="Arial"/>
        </w:rPr>
        <w:t>M</w:t>
      </w:r>
      <w:r w:rsidR="00BB5FFB" w:rsidRPr="00D2107E">
        <w:rPr>
          <w:rFonts w:ascii="Arial Narrow" w:hAnsi="Arial Narrow" w:cs="Arial"/>
        </w:rPr>
        <w:t xml:space="preserve">esa </w:t>
      </w:r>
      <w:r w:rsidR="00454180">
        <w:rPr>
          <w:rFonts w:ascii="Arial Narrow" w:hAnsi="Arial Narrow" w:cs="Arial"/>
        </w:rPr>
        <w:t>T</w:t>
      </w:r>
      <w:r w:rsidRPr="00D2107E">
        <w:rPr>
          <w:rFonts w:ascii="Arial Narrow" w:hAnsi="Arial Narrow" w:cs="Arial"/>
        </w:rPr>
        <w:t>écnica</w:t>
      </w:r>
      <w:r w:rsidR="00BB5FFB" w:rsidRPr="00D2107E">
        <w:rPr>
          <w:rFonts w:ascii="Arial Narrow" w:hAnsi="Arial Narrow" w:cs="Arial"/>
        </w:rPr>
        <w:t xml:space="preserve"> de </w:t>
      </w:r>
      <w:r w:rsidR="00454180">
        <w:rPr>
          <w:rFonts w:ascii="Arial Narrow" w:hAnsi="Arial Narrow" w:cs="Arial"/>
        </w:rPr>
        <w:t>J</w:t>
      </w:r>
      <w:r w:rsidR="00BB5FFB" w:rsidRPr="00D2107E">
        <w:rPr>
          <w:rFonts w:ascii="Arial Narrow" w:hAnsi="Arial Narrow" w:cs="Arial"/>
        </w:rPr>
        <w:t>uventudes</w:t>
      </w:r>
      <w:r w:rsidR="006D76E3" w:rsidRPr="00D2107E">
        <w:rPr>
          <w:rFonts w:ascii="Arial Narrow" w:hAnsi="Arial Narrow" w:cs="Arial"/>
        </w:rPr>
        <w:t>. Cabe anotar que</w:t>
      </w:r>
      <w:r w:rsidR="00320ABC" w:rsidRPr="00D2107E">
        <w:rPr>
          <w:rFonts w:ascii="Arial Narrow" w:hAnsi="Arial Narrow" w:cs="Arial"/>
        </w:rPr>
        <w:t xml:space="preserve"> estas instancias son espacios que les permiten expresar sus ideas y opiniones.</w:t>
      </w:r>
      <w:r w:rsidR="00ED1419" w:rsidRPr="00D2107E">
        <w:rPr>
          <w:rFonts w:ascii="Arial Narrow" w:hAnsi="Arial Narrow" w:cs="Arial"/>
        </w:rPr>
        <w:t xml:space="preserve"> Se sistematizará mediante informe con la dinámica y metodología aplicada. </w:t>
      </w:r>
    </w:p>
    <w:p w14:paraId="0F1035DE" w14:textId="77777777" w:rsidR="002A5D08" w:rsidRPr="002A5D08" w:rsidRDefault="002A5D08" w:rsidP="002A5D08">
      <w:pPr>
        <w:pStyle w:val="Prrafodelista"/>
        <w:rPr>
          <w:rFonts w:ascii="Arial Narrow" w:hAnsi="Arial Narrow" w:cs="Arial"/>
        </w:rPr>
      </w:pPr>
    </w:p>
    <w:p w14:paraId="07136B83" w14:textId="435AAD1D" w:rsidR="002A5D08" w:rsidRPr="002A5D08" w:rsidRDefault="002A5D08" w:rsidP="002A5D08">
      <w:pPr>
        <w:jc w:val="both"/>
        <w:rPr>
          <w:rFonts w:ascii="Arial Narrow" w:hAnsi="Arial Narrow" w:cs="Arial"/>
        </w:rPr>
      </w:pPr>
      <w:r w:rsidRPr="002A5D08">
        <w:rPr>
          <w:rFonts w:ascii="Arial Narrow" w:hAnsi="Arial Narrow" w:cs="Arial"/>
        </w:rPr>
        <w:t>Cabe anotar que, considerando la dinámica institucional, en uno o más de estos espacios de rendición de cuentas se realizará articulación con el Programa de Transparencia y Ética Pública</w:t>
      </w:r>
      <w:r>
        <w:rPr>
          <w:rFonts w:ascii="Arial Narrow" w:hAnsi="Arial Narrow" w:cs="Arial"/>
        </w:rPr>
        <w:t xml:space="preserve">. </w:t>
      </w:r>
    </w:p>
    <w:p w14:paraId="6ABB4195" w14:textId="77777777" w:rsidR="00643B85" w:rsidRPr="00460E57" w:rsidRDefault="00643B85" w:rsidP="00643B85">
      <w:pPr>
        <w:ind w:left="360"/>
        <w:jc w:val="both"/>
        <w:rPr>
          <w:rFonts w:ascii="Arial Narrow" w:hAnsi="Arial Narrow" w:cs="Arial"/>
        </w:rPr>
      </w:pPr>
    </w:p>
    <w:p w14:paraId="2CCFF36E" w14:textId="77777777" w:rsidR="00643B85" w:rsidRPr="00460E57" w:rsidRDefault="00643B85" w:rsidP="00643B85">
      <w:pPr>
        <w:jc w:val="both"/>
        <w:rPr>
          <w:rFonts w:ascii="Arial Narrow" w:hAnsi="Arial Narrow" w:cs="Arial"/>
          <w:b/>
        </w:rPr>
      </w:pPr>
    </w:p>
    <w:p w14:paraId="40BA97EE" w14:textId="77777777" w:rsidR="00643B85" w:rsidRPr="00460E57" w:rsidRDefault="00643B85" w:rsidP="00643B85">
      <w:pPr>
        <w:jc w:val="both"/>
        <w:rPr>
          <w:rFonts w:ascii="Arial Narrow" w:hAnsi="Arial Narrow" w:cs="Arial"/>
          <w:b/>
        </w:rPr>
      </w:pPr>
      <w:r w:rsidRPr="00460E57">
        <w:rPr>
          <w:rFonts w:ascii="Arial Narrow" w:hAnsi="Arial Narrow" w:cs="Arial"/>
          <w:b/>
        </w:rPr>
        <w:t xml:space="preserve">Etapa 5 – </w:t>
      </w:r>
      <w:r w:rsidR="00034EF3" w:rsidRPr="00460E57">
        <w:rPr>
          <w:rFonts w:ascii="Arial Narrow" w:hAnsi="Arial Narrow" w:cs="Arial"/>
          <w:b/>
        </w:rPr>
        <w:t>Evaluación</w:t>
      </w:r>
      <w:r w:rsidRPr="00460E57">
        <w:rPr>
          <w:rFonts w:ascii="Arial Narrow" w:hAnsi="Arial Narrow" w:cs="Arial"/>
          <w:b/>
        </w:rPr>
        <w:t xml:space="preserve"> y Seguimiento </w:t>
      </w:r>
    </w:p>
    <w:p w14:paraId="51635E8D" w14:textId="77777777" w:rsidR="00643B85" w:rsidRPr="00460E57" w:rsidRDefault="00643B85" w:rsidP="00643B85">
      <w:pPr>
        <w:jc w:val="both"/>
        <w:rPr>
          <w:rFonts w:ascii="Arial Narrow" w:hAnsi="Arial Narrow" w:cs="Arial"/>
        </w:rPr>
      </w:pPr>
    </w:p>
    <w:p w14:paraId="5F2B2AEF" w14:textId="77777777" w:rsidR="00F20C69" w:rsidRPr="00F20C69" w:rsidRDefault="00F20C69" w:rsidP="00F20C69">
      <w:pPr>
        <w:jc w:val="both"/>
        <w:rPr>
          <w:rFonts w:ascii="Arial Narrow" w:hAnsi="Arial Narrow" w:cs="Arial"/>
          <w:lang w:val="es-CO"/>
        </w:rPr>
      </w:pPr>
      <w:r w:rsidRPr="00F20C69">
        <w:rPr>
          <w:rFonts w:ascii="Arial Narrow" w:hAnsi="Arial Narrow" w:cs="Arial"/>
          <w:lang w:val="es-CO"/>
        </w:rPr>
        <w:t>a evaluación y el seguimiento de la Estrategia de Rendición de Cuentas constituyen un proceso fundamental para garantizar que las acciones desarrolladas durante su implementación se realicen bajo principios de transparencia, responsabilidad y participación ciudadana. Este proceso implica revisar periódicamente los resultados obtenidos, analizar el cumplimiento de los objetivos establecidos y realizar los ajustes necesarios que permitan fortalecer la gestión institucional.</w:t>
      </w:r>
    </w:p>
    <w:p w14:paraId="161AF762" w14:textId="77777777" w:rsidR="00F20C69" w:rsidRPr="00F20C69" w:rsidRDefault="00F20C69" w:rsidP="00F20C69">
      <w:pPr>
        <w:jc w:val="both"/>
        <w:rPr>
          <w:rFonts w:ascii="Arial Narrow" w:hAnsi="Arial Narrow" w:cs="Arial"/>
          <w:lang w:val="es-CO"/>
        </w:rPr>
      </w:pPr>
      <w:r w:rsidRPr="00F20C69">
        <w:rPr>
          <w:rFonts w:ascii="Arial Narrow" w:hAnsi="Arial Narrow" w:cs="Arial"/>
          <w:lang w:val="es-CO"/>
        </w:rPr>
        <w:t>En esta etapa se evalúa el desarrollo del proceso de rendición de cuentas en cada uno de sus momentos, teniendo en cuenta sus logros, avances y dificultades. Los resultados de dicha evaluación se sistematizan en un informe final elaborado por las Secretarías de Planeación y de Participación Comunitaria, el cual incluye conclusiones y recomendaciones orientadas al mejoramiento continuo del proceso. Este informe será publicado una vez finalizada la ejecución de la estrategia, con el fin de garantizar su conocimiento por parte de la ciudadanía.</w:t>
      </w:r>
    </w:p>
    <w:p w14:paraId="239114F0" w14:textId="77777777" w:rsidR="00F20C69" w:rsidRPr="00F20C69" w:rsidRDefault="00F20C69" w:rsidP="00F20C69">
      <w:pPr>
        <w:jc w:val="both"/>
        <w:rPr>
          <w:rFonts w:ascii="Arial Narrow" w:hAnsi="Arial Narrow" w:cs="Arial"/>
          <w:lang w:val="es-CO"/>
        </w:rPr>
      </w:pPr>
      <w:r w:rsidRPr="00F20C69">
        <w:rPr>
          <w:rFonts w:ascii="Arial Narrow" w:hAnsi="Arial Narrow" w:cs="Arial"/>
          <w:lang w:val="es-CO"/>
        </w:rPr>
        <w:t>Adicionalmente, se elaborarán informes que contengan las preguntas formuladas por los ciudadanos y las respectivas respuestas brindadas por la Administración Municipal, dentro de los quince (15) días posteriores a la realización de la Audiencia Pública de Rendición de Cuentas y de los espacios de diálogos participativos, los cuales serán publicados para conocimiento de la comunidad.</w:t>
      </w:r>
    </w:p>
    <w:p w14:paraId="0FDD06B8" w14:textId="77777777" w:rsidR="00F20C69" w:rsidRPr="00F20C69" w:rsidRDefault="00F20C69" w:rsidP="00F20C69">
      <w:pPr>
        <w:jc w:val="both"/>
        <w:rPr>
          <w:rFonts w:ascii="Arial Narrow" w:hAnsi="Arial Narrow" w:cs="Arial"/>
          <w:lang w:val="es-CO"/>
        </w:rPr>
      </w:pPr>
      <w:r w:rsidRPr="00F20C69">
        <w:rPr>
          <w:rFonts w:ascii="Arial Narrow" w:hAnsi="Arial Narrow" w:cs="Arial"/>
          <w:lang w:val="es-CO"/>
        </w:rPr>
        <w:t>Para la vigencia 2026, se realizará seguimiento a los compromisos adquiridos con los grupos de valor y grupos de interés en el marco de la Audiencia Pública, los espacios de diálogos participativos y los conversatorios zonales. Para tal fin, la Secretaría de Participación Comunitaria, en articulación con los enlaces designados en cada dependencia de la Administración Municipal, realizará el respectivo seguimiento y registro de los avances relacionados con dichos compromisos.</w:t>
      </w:r>
    </w:p>
    <w:p w14:paraId="2D5777EB" w14:textId="77777777" w:rsidR="00F20C69" w:rsidRPr="00F20C69" w:rsidRDefault="00F20C69" w:rsidP="00F20C69">
      <w:pPr>
        <w:jc w:val="both"/>
        <w:rPr>
          <w:rFonts w:ascii="Arial Narrow" w:hAnsi="Arial Narrow" w:cs="Arial"/>
          <w:lang w:val="es-CO"/>
        </w:rPr>
      </w:pPr>
      <w:r w:rsidRPr="00F20C69">
        <w:rPr>
          <w:rFonts w:ascii="Arial Narrow" w:hAnsi="Arial Narrow" w:cs="Arial"/>
          <w:lang w:val="es-CO"/>
        </w:rPr>
        <w:t>Finalmente, los resultados del proceso de rendición de cuentas serán socializados con los grupos de valor, organizaciones de la sociedad civil y la comunidad en general, a través de la página web institucional y de los demás canales de comunicación definidos por la Alcaldía Municipal de Palmira, en cumplimiento de los principios de transparencia y acceso a la información pública.</w:t>
      </w:r>
    </w:p>
    <w:p w14:paraId="788442EE" w14:textId="77777777" w:rsidR="00E5740E" w:rsidRPr="00851401" w:rsidRDefault="00E5740E" w:rsidP="00851401">
      <w:pPr>
        <w:jc w:val="both"/>
        <w:rPr>
          <w:rFonts w:ascii="Arial Narrow" w:hAnsi="Arial Narrow" w:cs="Arial"/>
        </w:rPr>
      </w:pPr>
    </w:p>
    <w:p w14:paraId="3F7CF4DA" w14:textId="77777777" w:rsidR="00643B85" w:rsidRPr="00643B85" w:rsidRDefault="00643B85" w:rsidP="00643B85">
      <w:pPr>
        <w:jc w:val="both"/>
        <w:rPr>
          <w:rFonts w:ascii="Arial" w:hAnsi="Arial" w:cs="Arial"/>
        </w:rPr>
      </w:pPr>
    </w:p>
    <w:p w14:paraId="37CA388C" w14:textId="20A67A22" w:rsidR="00643B85" w:rsidRDefault="00643B85" w:rsidP="00643B85">
      <w:pPr>
        <w:pStyle w:val="Prrafodelista"/>
        <w:numPr>
          <w:ilvl w:val="0"/>
          <w:numId w:val="3"/>
        </w:numPr>
        <w:jc w:val="both"/>
        <w:rPr>
          <w:rFonts w:ascii="Arial Narrow" w:hAnsi="Arial Narrow" w:cs="Arial"/>
          <w:b/>
        </w:rPr>
      </w:pPr>
      <w:r w:rsidRPr="00873573">
        <w:rPr>
          <w:rFonts w:ascii="Arial Narrow" w:hAnsi="Arial Narrow" w:cs="Arial"/>
          <w:b/>
        </w:rPr>
        <w:t xml:space="preserve">Proyección de Recursos </w:t>
      </w:r>
    </w:p>
    <w:p w14:paraId="2DA82D44" w14:textId="77777777" w:rsidR="000A5F71" w:rsidRPr="00873573" w:rsidRDefault="000A5F71" w:rsidP="00F53451">
      <w:pPr>
        <w:pStyle w:val="Prrafodelista"/>
        <w:shd w:val="clear" w:color="auto" w:fill="FFFFFF" w:themeFill="background1"/>
        <w:jc w:val="both"/>
        <w:rPr>
          <w:rFonts w:ascii="Arial Narrow" w:hAnsi="Arial Narrow" w:cs="Arial"/>
          <w:b/>
        </w:rPr>
      </w:pPr>
    </w:p>
    <w:p w14:paraId="63E8152B" w14:textId="4B36DC09" w:rsidR="00643B85" w:rsidRPr="00E5740E" w:rsidRDefault="000A5F71" w:rsidP="00F53451">
      <w:pPr>
        <w:shd w:val="clear" w:color="auto" w:fill="FFFFFF" w:themeFill="background1"/>
        <w:jc w:val="both"/>
        <w:rPr>
          <w:rFonts w:ascii="Arial Narrow" w:hAnsi="Arial Narrow" w:cs="Arial"/>
        </w:rPr>
      </w:pPr>
      <w:r w:rsidRPr="00F53451">
        <w:rPr>
          <w:rFonts w:ascii="Arial Narrow" w:hAnsi="Arial Narrow" w:cs="Arial"/>
        </w:rPr>
        <w:t>El recurso general de la Estrategia de Rendición de Cuentas para la vigencia 202</w:t>
      </w:r>
      <w:r w:rsidR="00A36407" w:rsidRPr="00F53451">
        <w:rPr>
          <w:rFonts w:ascii="Arial Narrow" w:hAnsi="Arial Narrow" w:cs="Arial"/>
        </w:rPr>
        <w:t>6</w:t>
      </w:r>
      <w:r w:rsidRPr="00F53451">
        <w:rPr>
          <w:rFonts w:ascii="Arial Narrow" w:hAnsi="Arial Narrow" w:cs="Arial"/>
        </w:rPr>
        <w:t xml:space="preserve"> </w:t>
      </w:r>
      <w:r w:rsidR="004D6D61" w:rsidRPr="00F53451">
        <w:rPr>
          <w:rFonts w:ascii="Arial Narrow" w:hAnsi="Arial Narrow" w:cs="Arial"/>
        </w:rPr>
        <w:t>es d</w:t>
      </w:r>
      <w:r w:rsidR="00B4433A" w:rsidRPr="00F53451">
        <w:rPr>
          <w:rFonts w:ascii="Arial Narrow" w:hAnsi="Arial Narrow" w:cs="Arial"/>
        </w:rPr>
        <w:t xml:space="preserve">e </w:t>
      </w:r>
      <w:r w:rsidR="00CC3B47">
        <w:rPr>
          <w:rFonts w:ascii="Arial Narrow" w:hAnsi="Arial Narrow" w:cs="Arial"/>
        </w:rPr>
        <w:t xml:space="preserve">$ </w:t>
      </w:r>
      <w:r w:rsidR="00877BD7">
        <w:rPr>
          <w:rFonts w:ascii="Arial Narrow" w:hAnsi="Arial Narrow" w:cs="Arial"/>
        </w:rPr>
        <w:t>10</w:t>
      </w:r>
      <w:r w:rsidR="00A70A4E">
        <w:rPr>
          <w:rFonts w:ascii="Arial Narrow" w:hAnsi="Arial Narrow" w:cs="Arial"/>
        </w:rPr>
        <w:t>8</w:t>
      </w:r>
      <w:r w:rsidR="00B4433A" w:rsidRPr="00F53451">
        <w:rPr>
          <w:rFonts w:ascii="Arial Narrow" w:hAnsi="Arial Narrow" w:cs="Arial"/>
        </w:rPr>
        <w:t xml:space="preserve">.000.000 </w:t>
      </w:r>
      <w:r w:rsidRPr="00F53451">
        <w:rPr>
          <w:rFonts w:ascii="Arial Narrow" w:hAnsi="Arial Narrow" w:cs="Arial"/>
        </w:rPr>
        <w:t>Dichos recursos es el valor presupuestal</w:t>
      </w:r>
      <w:r w:rsidR="00F53451" w:rsidRPr="00F53451">
        <w:rPr>
          <w:rFonts w:ascii="Arial Narrow" w:hAnsi="Arial Narrow" w:cs="Arial"/>
        </w:rPr>
        <w:t xml:space="preserve"> proyectado</w:t>
      </w:r>
      <w:r w:rsidRPr="00F53451">
        <w:rPr>
          <w:rFonts w:ascii="Arial Narrow" w:hAnsi="Arial Narrow" w:cs="Arial"/>
        </w:rPr>
        <w:t xml:space="preserve"> destinado al cumplimiento de la ejecución general de las siguientes actividades:</w:t>
      </w:r>
      <w:r w:rsidRPr="00E5740E">
        <w:rPr>
          <w:rFonts w:ascii="Arial Narrow" w:hAnsi="Arial Narrow" w:cs="Arial"/>
        </w:rPr>
        <w:t xml:space="preserve"> </w:t>
      </w:r>
    </w:p>
    <w:p w14:paraId="38489801" w14:textId="77777777" w:rsidR="00E5740E" w:rsidRPr="00643B85" w:rsidRDefault="00E5740E" w:rsidP="00643B85">
      <w:pPr>
        <w:jc w:val="both"/>
        <w:rPr>
          <w:rFonts w:ascii="Arial" w:hAnsi="Arial" w:cs="Arial"/>
        </w:rPr>
      </w:pPr>
    </w:p>
    <w:tbl>
      <w:tblPr>
        <w:tblW w:w="93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0"/>
        <w:gridCol w:w="1843"/>
        <w:gridCol w:w="2410"/>
        <w:gridCol w:w="2268"/>
      </w:tblGrid>
      <w:tr w:rsidR="001F53F3" w:rsidRPr="00CC44C8" w14:paraId="775C2539" w14:textId="77777777" w:rsidTr="00A36407">
        <w:trPr>
          <w:trHeight w:val="340"/>
          <w:tblHeader/>
        </w:trPr>
        <w:tc>
          <w:tcPr>
            <w:tcW w:w="2820" w:type="dxa"/>
            <w:shd w:val="clear" w:color="auto" w:fill="FFC000"/>
            <w:vAlign w:val="center"/>
            <w:hideMark/>
          </w:tcPr>
          <w:p w14:paraId="464EEAC0" w14:textId="05E55684" w:rsidR="001F53F3" w:rsidRPr="00CC44C8" w:rsidRDefault="001F53F3" w:rsidP="000A5F71">
            <w:pPr>
              <w:jc w:val="center"/>
              <w:rPr>
                <w:rFonts w:ascii="Arial Narrow" w:hAnsi="Arial Narrow" w:cs="Arial"/>
                <w:b/>
                <w:bCs/>
                <w:color w:val="000000"/>
              </w:rPr>
            </w:pPr>
            <w:r w:rsidRPr="00CC44C8">
              <w:rPr>
                <w:rFonts w:ascii="Arial Narrow" w:hAnsi="Arial Narrow" w:cs="Arial"/>
                <w:b/>
                <w:bCs/>
                <w:color w:val="000000"/>
              </w:rPr>
              <w:t>ACTIVIDADES</w:t>
            </w:r>
          </w:p>
        </w:tc>
        <w:tc>
          <w:tcPr>
            <w:tcW w:w="1843" w:type="dxa"/>
            <w:shd w:val="clear" w:color="auto" w:fill="FFC000"/>
          </w:tcPr>
          <w:p w14:paraId="22836AE2" w14:textId="1B1FDE10" w:rsidR="001F53F3" w:rsidRPr="00CC44C8" w:rsidRDefault="001F53F3" w:rsidP="000A5F71">
            <w:pPr>
              <w:jc w:val="center"/>
              <w:rPr>
                <w:rFonts w:ascii="Arial Narrow" w:hAnsi="Arial Narrow" w:cs="Arial"/>
                <w:b/>
                <w:bCs/>
                <w:color w:val="000000"/>
              </w:rPr>
            </w:pPr>
            <w:r>
              <w:rPr>
                <w:rFonts w:ascii="Arial Narrow" w:hAnsi="Arial Narrow" w:cs="Arial"/>
                <w:b/>
                <w:bCs/>
                <w:color w:val="000000"/>
              </w:rPr>
              <w:t>PRESUPUESTO</w:t>
            </w:r>
          </w:p>
        </w:tc>
        <w:tc>
          <w:tcPr>
            <w:tcW w:w="2410" w:type="dxa"/>
            <w:shd w:val="clear" w:color="auto" w:fill="FFC000"/>
            <w:vAlign w:val="center"/>
            <w:hideMark/>
          </w:tcPr>
          <w:p w14:paraId="5C90936D" w14:textId="0CCCA931" w:rsidR="001F53F3" w:rsidRPr="00CC44C8" w:rsidRDefault="001F53F3" w:rsidP="000A5F71">
            <w:pPr>
              <w:jc w:val="center"/>
              <w:rPr>
                <w:rFonts w:ascii="Arial Narrow" w:hAnsi="Arial Narrow" w:cs="Arial"/>
                <w:b/>
                <w:bCs/>
                <w:color w:val="000000"/>
              </w:rPr>
            </w:pPr>
            <w:r w:rsidRPr="00CC44C8">
              <w:rPr>
                <w:rFonts w:ascii="Arial Narrow" w:hAnsi="Arial Narrow" w:cs="Arial"/>
                <w:b/>
                <w:bCs/>
                <w:color w:val="000000"/>
              </w:rPr>
              <w:t>PERIODICIDAD</w:t>
            </w:r>
          </w:p>
        </w:tc>
        <w:tc>
          <w:tcPr>
            <w:tcW w:w="2268" w:type="dxa"/>
            <w:shd w:val="clear" w:color="auto" w:fill="FFC000"/>
            <w:vAlign w:val="center"/>
            <w:hideMark/>
          </w:tcPr>
          <w:p w14:paraId="3174A7F9" w14:textId="092EA8AE" w:rsidR="001F53F3" w:rsidRPr="00CC44C8" w:rsidRDefault="001F53F3" w:rsidP="000A5F71">
            <w:pPr>
              <w:jc w:val="center"/>
              <w:rPr>
                <w:rFonts w:ascii="Arial Narrow" w:hAnsi="Arial Narrow" w:cs="Arial"/>
                <w:b/>
                <w:bCs/>
                <w:color w:val="000000"/>
              </w:rPr>
            </w:pPr>
            <w:r w:rsidRPr="00CC44C8">
              <w:rPr>
                <w:rFonts w:ascii="Arial Narrow" w:hAnsi="Arial Narrow" w:cs="Arial"/>
                <w:b/>
                <w:bCs/>
                <w:color w:val="000000"/>
              </w:rPr>
              <w:t>RESPONSABLE</w:t>
            </w:r>
          </w:p>
        </w:tc>
      </w:tr>
      <w:tr w:rsidR="001F53F3" w:rsidRPr="00CC44C8" w14:paraId="72F47012" w14:textId="77777777" w:rsidTr="00A36407">
        <w:trPr>
          <w:trHeight w:val="798"/>
        </w:trPr>
        <w:tc>
          <w:tcPr>
            <w:tcW w:w="2820" w:type="dxa"/>
            <w:vAlign w:val="center"/>
            <w:hideMark/>
          </w:tcPr>
          <w:p w14:paraId="7E0F0CA0" w14:textId="77777777" w:rsidR="001F53F3" w:rsidRPr="00CC44C8" w:rsidRDefault="001F53F3" w:rsidP="005F1CD9">
            <w:pPr>
              <w:rPr>
                <w:rFonts w:ascii="Arial Narrow" w:hAnsi="Arial Narrow" w:cs="Arial"/>
                <w:color w:val="000000"/>
              </w:rPr>
            </w:pPr>
            <w:r w:rsidRPr="00CC44C8">
              <w:rPr>
                <w:rFonts w:ascii="Arial Narrow" w:hAnsi="Arial Narrow" w:cs="Arial"/>
                <w:color w:val="000000"/>
              </w:rPr>
              <w:t>Audiencia pública</w:t>
            </w:r>
          </w:p>
        </w:tc>
        <w:tc>
          <w:tcPr>
            <w:tcW w:w="1843" w:type="dxa"/>
          </w:tcPr>
          <w:p w14:paraId="26F2F719" w14:textId="17888586" w:rsidR="001F53F3" w:rsidRPr="00CC44C8" w:rsidRDefault="000165B9" w:rsidP="005F1CD9">
            <w:pPr>
              <w:rPr>
                <w:rFonts w:ascii="Arial Narrow" w:hAnsi="Arial Narrow" w:cs="Arial"/>
                <w:color w:val="000000"/>
              </w:rPr>
            </w:pPr>
            <w:r>
              <w:rPr>
                <w:rFonts w:ascii="Arial Narrow" w:hAnsi="Arial Narrow" w:cs="Arial"/>
                <w:color w:val="000000"/>
              </w:rPr>
              <w:t xml:space="preserve">$ </w:t>
            </w:r>
            <w:r w:rsidR="00F53451">
              <w:rPr>
                <w:rFonts w:ascii="Arial Narrow" w:hAnsi="Arial Narrow" w:cs="Arial"/>
                <w:color w:val="000000"/>
              </w:rPr>
              <w:t>5</w:t>
            </w:r>
            <w:r w:rsidR="00CD7BFF">
              <w:rPr>
                <w:rFonts w:ascii="Arial Narrow" w:hAnsi="Arial Narrow" w:cs="Arial"/>
                <w:color w:val="000000"/>
              </w:rPr>
              <w:t>0.000.000</w:t>
            </w:r>
          </w:p>
        </w:tc>
        <w:tc>
          <w:tcPr>
            <w:tcW w:w="2410" w:type="dxa"/>
            <w:vAlign w:val="center"/>
            <w:hideMark/>
          </w:tcPr>
          <w:p w14:paraId="2264628B" w14:textId="23845664" w:rsidR="001F53F3" w:rsidRPr="00CC44C8" w:rsidRDefault="001F53F3" w:rsidP="005F1CD9">
            <w:pPr>
              <w:rPr>
                <w:rFonts w:ascii="Arial Narrow" w:hAnsi="Arial Narrow" w:cs="Arial"/>
                <w:color w:val="000000"/>
              </w:rPr>
            </w:pPr>
            <w:r w:rsidRPr="00CC44C8">
              <w:rPr>
                <w:rFonts w:ascii="Arial Narrow" w:hAnsi="Arial Narrow" w:cs="Arial"/>
                <w:color w:val="000000"/>
              </w:rPr>
              <w:t xml:space="preserve">1 al año </w:t>
            </w:r>
          </w:p>
        </w:tc>
        <w:tc>
          <w:tcPr>
            <w:tcW w:w="2268" w:type="dxa"/>
            <w:vAlign w:val="center"/>
            <w:hideMark/>
          </w:tcPr>
          <w:p w14:paraId="00253143" w14:textId="77777777" w:rsidR="001F53F3" w:rsidRPr="00CC44C8" w:rsidRDefault="001F53F3" w:rsidP="005F1CD9">
            <w:pPr>
              <w:rPr>
                <w:rFonts w:ascii="Arial Narrow" w:hAnsi="Arial Narrow" w:cs="Arial"/>
                <w:color w:val="000000"/>
              </w:rPr>
            </w:pPr>
            <w:r w:rsidRPr="00CC44C8">
              <w:rPr>
                <w:rFonts w:ascii="Arial Narrow" w:hAnsi="Arial Narrow" w:cs="Arial"/>
                <w:color w:val="000000"/>
              </w:rPr>
              <w:t>Secretaría de Participación Comunitaria</w:t>
            </w:r>
          </w:p>
        </w:tc>
      </w:tr>
      <w:tr w:rsidR="001F53F3" w:rsidRPr="00CC44C8" w14:paraId="075C66C4" w14:textId="77777777" w:rsidTr="00A36407">
        <w:trPr>
          <w:trHeight w:val="1140"/>
        </w:trPr>
        <w:tc>
          <w:tcPr>
            <w:tcW w:w="2820" w:type="dxa"/>
            <w:vAlign w:val="center"/>
            <w:hideMark/>
          </w:tcPr>
          <w:p w14:paraId="0D43C06E" w14:textId="77777777" w:rsidR="001F53F3" w:rsidRPr="00CC44C8" w:rsidRDefault="001F53F3" w:rsidP="005F1CD9">
            <w:pPr>
              <w:rPr>
                <w:rFonts w:ascii="Arial Narrow" w:hAnsi="Arial Narrow" w:cs="Arial"/>
                <w:color w:val="000000"/>
              </w:rPr>
            </w:pPr>
            <w:r w:rsidRPr="00CC44C8">
              <w:rPr>
                <w:rFonts w:ascii="Arial Narrow" w:hAnsi="Arial Narrow" w:cs="Arial"/>
                <w:color w:val="000000"/>
              </w:rPr>
              <w:t>Espacios de diálogo participativo </w:t>
            </w:r>
          </w:p>
        </w:tc>
        <w:tc>
          <w:tcPr>
            <w:tcW w:w="1843" w:type="dxa"/>
          </w:tcPr>
          <w:p w14:paraId="5C1AC292" w14:textId="415BD9ED" w:rsidR="001F53F3" w:rsidRDefault="000165B9" w:rsidP="005F1CD9">
            <w:pPr>
              <w:rPr>
                <w:rFonts w:ascii="Arial Narrow" w:hAnsi="Arial Narrow" w:cs="Arial"/>
                <w:color w:val="000000"/>
              </w:rPr>
            </w:pPr>
            <w:r>
              <w:rPr>
                <w:rFonts w:ascii="Arial Narrow" w:hAnsi="Arial Narrow" w:cs="Arial"/>
                <w:color w:val="000000"/>
              </w:rPr>
              <w:t xml:space="preserve">$ </w:t>
            </w:r>
            <w:r w:rsidR="00161CB1">
              <w:rPr>
                <w:rFonts w:ascii="Arial Narrow" w:hAnsi="Arial Narrow" w:cs="Arial"/>
                <w:color w:val="000000"/>
              </w:rPr>
              <w:t>20</w:t>
            </w:r>
            <w:r>
              <w:rPr>
                <w:rFonts w:ascii="Arial Narrow" w:hAnsi="Arial Narrow" w:cs="Arial"/>
                <w:color w:val="000000"/>
              </w:rPr>
              <w:t>.000.000</w:t>
            </w:r>
          </w:p>
          <w:p w14:paraId="6ED54B36" w14:textId="77777777" w:rsidR="000165B9" w:rsidRDefault="000165B9" w:rsidP="005F1CD9">
            <w:pPr>
              <w:rPr>
                <w:rFonts w:ascii="Arial Narrow" w:hAnsi="Arial Narrow" w:cs="Arial"/>
                <w:color w:val="000000"/>
              </w:rPr>
            </w:pPr>
          </w:p>
          <w:p w14:paraId="50FEA7A2" w14:textId="65A68492" w:rsidR="000165B9" w:rsidRPr="00CC44C8" w:rsidRDefault="000165B9" w:rsidP="005F1CD9">
            <w:pPr>
              <w:rPr>
                <w:rFonts w:ascii="Arial Narrow" w:hAnsi="Arial Narrow" w:cs="Arial"/>
                <w:color w:val="000000"/>
              </w:rPr>
            </w:pPr>
          </w:p>
        </w:tc>
        <w:tc>
          <w:tcPr>
            <w:tcW w:w="2410" w:type="dxa"/>
            <w:vAlign w:val="center"/>
            <w:hideMark/>
          </w:tcPr>
          <w:p w14:paraId="7B3A0071" w14:textId="03D0405B" w:rsidR="001F53F3" w:rsidRPr="00CC44C8" w:rsidRDefault="001F53F3" w:rsidP="005F1CD9">
            <w:pPr>
              <w:rPr>
                <w:rFonts w:ascii="Arial Narrow" w:hAnsi="Arial Narrow" w:cs="Arial"/>
                <w:color w:val="000000"/>
              </w:rPr>
            </w:pPr>
            <w:r w:rsidRPr="00CC44C8">
              <w:rPr>
                <w:rFonts w:ascii="Arial Narrow" w:hAnsi="Arial Narrow" w:cs="Arial"/>
                <w:color w:val="000000"/>
              </w:rPr>
              <w:t xml:space="preserve">1 foro de </w:t>
            </w:r>
            <w:r w:rsidR="005E5BE7">
              <w:rPr>
                <w:rFonts w:ascii="Arial Narrow" w:hAnsi="Arial Narrow" w:cs="Arial"/>
                <w:color w:val="000000"/>
              </w:rPr>
              <w:t>3</w:t>
            </w:r>
            <w:r w:rsidRPr="00CC44C8">
              <w:rPr>
                <w:rFonts w:ascii="Arial Narrow" w:hAnsi="Arial Narrow" w:cs="Arial"/>
                <w:color w:val="000000"/>
              </w:rPr>
              <w:t xml:space="preserve"> días donde se generan 20 espacios. </w:t>
            </w:r>
          </w:p>
        </w:tc>
        <w:tc>
          <w:tcPr>
            <w:tcW w:w="2268" w:type="dxa"/>
            <w:vAlign w:val="center"/>
            <w:hideMark/>
          </w:tcPr>
          <w:p w14:paraId="7B2FF000" w14:textId="77777777" w:rsidR="001F53F3" w:rsidRPr="00CC44C8" w:rsidRDefault="001F53F3" w:rsidP="005F1CD9">
            <w:pPr>
              <w:rPr>
                <w:rFonts w:ascii="Arial Narrow" w:hAnsi="Arial Narrow" w:cs="Arial"/>
                <w:color w:val="000000"/>
              </w:rPr>
            </w:pPr>
            <w:r w:rsidRPr="00CC44C8">
              <w:rPr>
                <w:rFonts w:ascii="Arial Narrow" w:hAnsi="Arial Narrow" w:cs="Arial"/>
                <w:color w:val="000000"/>
              </w:rPr>
              <w:t xml:space="preserve">Todas Dependencias de la Administración Municipal </w:t>
            </w:r>
          </w:p>
        </w:tc>
      </w:tr>
      <w:tr w:rsidR="001F53F3" w:rsidRPr="00CC44C8" w14:paraId="67D3BE43" w14:textId="77777777" w:rsidTr="00A36407">
        <w:trPr>
          <w:trHeight w:val="580"/>
        </w:trPr>
        <w:tc>
          <w:tcPr>
            <w:tcW w:w="2820" w:type="dxa"/>
            <w:vAlign w:val="center"/>
            <w:hideMark/>
          </w:tcPr>
          <w:p w14:paraId="5037CD6B" w14:textId="6F34BAA2" w:rsidR="001F53F3" w:rsidRPr="00CC44C8" w:rsidRDefault="005E5BE7" w:rsidP="005F1CD9">
            <w:pPr>
              <w:rPr>
                <w:rFonts w:ascii="Arial Narrow" w:hAnsi="Arial Narrow" w:cs="Arial"/>
                <w:color w:val="000000"/>
              </w:rPr>
            </w:pPr>
            <w:r>
              <w:rPr>
                <w:rFonts w:ascii="Arial Narrow" w:hAnsi="Arial Narrow" w:cs="Arial"/>
                <w:color w:val="000000"/>
              </w:rPr>
              <w:t>Conversatorios</w:t>
            </w:r>
            <w:r w:rsidR="001F53F3" w:rsidRPr="00CC44C8">
              <w:rPr>
                <w:rFonts w:ascii="Arial Narrow" w:hAnsi="Arial Narrow" w:cs="Arial"/>
                <w:color w:val="000000"/>
              </w:rPr>
              <w:t xml:space="preserve"> Zonales </w:t>
            </w:r>
          </w:p>
        </w:tc>
        <w:tc>
          <w:tcPr>
            <w:tcW w:w="1843" w:type="dxa"/>
          </w:tcPr>
          <w:p w14:paraId="511571E9" w14:textId="2488B068" w:rsidR="001F53F3" w:rsidRPr="00CC44C8" w:rsidRDefault="00A36407" w:rsidP="005F1CD9">
            <w:pPr>
              <w:rPr>
                <w:rFonts w:ascii="Arial Narrow" w:hAnsi="Arial Narrow" w:cs="Arial"/>
                <w:color w:val="000000"/>
              </w:rPr>
            </w:pPr>
            <w:r>
              <w:rPr>
                <w:rFonts w:ascii="Arial Narrow" w:hAnsi="Arial Narrow" w:cs="Arial"/>
                <w:color w:val="000000"/>
              </w:rPr>
              <w:t xml:space="preserve">$ </w:t>
            </w:r>
            <w:r w:rsidR="00007B7C">
              <w:rPr>
                <w:rFonts w:ascii="Arial Narrow" w:hAnsi="Arial Narrow" w:cs="Arial"/>
                <w:color w:val="000000"/>
              </w:rPr>
              <w:t>2</w:t>
            </w:r>
            <w:r w:rsidR="00EB6AE7">
              <w:rPr>
                <w:rFonts w:ascii="Arial Narrow" w:hAnsi="Arial Narrow" w:cs="Arial"/>
                <w:color w:val="000000"/>
              </w:rPr>
              <w:t>.000.000</w:t>
            </w:r>
          </w:p>
        </w:tc>
        <w:tc>
          <w:tcPr>
            <w:tcW w:w="2410" w:type="dxa"/>
            <w:vAlign w:val="center"/>
            <w:hideMark/>
          </w:tcPr>
          <w:p w14:paraId="07D05EB6" w14:textId="53A9D53D" w:rsidR="001F53F3" w:rsidRPr="00CC44C8" w:rsidRDefault="005E5BE7" w:rsidP="005F1CD9">
            <w:pPr>
              <w:rPr>
                <w:rFonts w:ascii="Arial Narrow" w:hAnsi="Arial Narrow" w:cs="Arial"/>
                <w:color w:val="000000"/>
              </w:rPr>
            </w:pPr>
            <w:r>
              <w:rPr>
                <w:rFonts w:ascii="Arial Narrow" w:hAnsi="Arial Narrow" w:cs="Arial"/>
                <w:color w:val="000000"/>
              </w:rPr>
              <w:t>3</w:t>
            </w:r>
            <w:r w:rsidR="001F53F3" w:rsidRPr="00CC44C8">
              <w:rPr>
                <w:rFonts w:ascii="Arial Narrow" w:hAnsi="Arial Narrow" w:cs="Arial"/>
                <w:color w:val="000000"/>
              </w:rPr>
              <w:t xml:space="preserve"> encuentros en el año </w:t>
            </w:r>
          </w:p>
        </w:tc>
        <w:tc>
          <w:tcPr>
            <w:tcW w:w="2268" w:type="dxa"/>
            <w:vAlign w:val="center"/>
            <w:hideMark/>
          </w:tcPr>
          <w:p w14:paraId="5FCE219D" w14:textId="77777777" w:rsidR="001F53F3" w:rsidRPr="00CC44C8" w:rsidRDefault="001F53F3" w:rsidP="005F1CD9">
            <w:pPr>
              <w:rPr>
                <w:rFonts w:ascii="Arial Narrow" w:hAnsi="Arial Narrow" w:cs="Arial"/>
                <w:color w:val="000000"/>
              </w:rPr>
            </w:pPr>
            <w:r w:rsidRPr="00CC44C8">
              <w:rPr>
                <w:rFonts w:ascii="Arial Narrow" w:hAnsi="Arial Narrow" w:cs="Arial"/>
                <w:color w:val="000000"/>
              </w:rPr>
              <w:t>Secretaría de Participación Comunitaria</w:t>
            </w:r>
          </w:p>
        </w:tc>
      </w:tr>
      <w:tr w:rsidR="001F53F3" w:rsidRPr="00CC44C8" w14:paraId="01DB65D8" w14:textId="77777777" w:rsidTr="00A36407">
        <w:trPr>
          <w:trHeight w:val="1140"/>
        </w:trPr>
        <w:tc>
          <w:tcPr>
            <w:tcW w:w="2820" w:type="dxa"/>
            <w:vAlign w:val="center"/>
            <w:hideMark/>
          </w:tcPr>
          <w:p w14:paraId="78490FC1" w14:textId="77777777" w:rsidR="001F53F3" w:rsidRPr="00CC44C8" w:rsidRDefault="001F53F3" w:rsidP="005F1CD9">
            <w:pPr>
              <w:rPr>
                <w:rFonts w:ascii="Arial Narrow" w:hAnsi="Arial Narrow" w:cs="Arial"/>
                <w:color w:val="000000"/>
              </w:rPr>
            </w:pPr>
            <w:r w:rsidRPr="00CC44C8">
              <w:rPr>
                <w:rFonts w:ascii="Arial Narrow" w:hAnsi="Arial Narrow" w:cs="Arial"/>
                <w:color w:val="000000"/>
              </w:rPr>
              <w:t>Rendición de cuenta especial con niño, niñas, adolescentes y jóvenes</w:t>
            </w:r>
          </w:p>
        </w:tc>
        <w:tc>
          <w:tcPr>
            <w:tcW w:w="1843" w:type="dxa"/>
          </w:tcPr>
          <w:p w14:paraId="28CB5777" w14:textId="1401C1C9" w:rsidR="001F53F3" w:rsidRPr="00CC44C8" w:rsidRDefault="00A36407" w:rsidP="005F1CD9">
            <w:pPr>
              <w:rPr>
                <w:rFonts w:ascii="Arial Narrow" w:hAnsi="Arial Narrow" w:cs="Arial"/>
                <w:color w:val="000000"/>
              </w:rPr>
            </w:pPr>
            <w:r>
              <w:rPr>
                <w:rFonts w:ascii="Arial Narrow" w:hAnsi="Arial Narrow" w:cs="Arial"/>
                <w:color w:val="000000"/>
              </w:rPr>
              <w:t xml:space="preserve">$ </w:t>
            </w:r>
            <w:r w:rsidR="00007B7C">
              <w:rPr>
                <w:rFonts w:ascii="Arial Narrow" w:hAnsi="Arial Narrow" w:cs="Arial"/>
                <w:color w:val="000000"/>
              </w:rPr>
              <w:t>2</w:t>
            </w:r>
            <w:r w:rsidR="00EB6AE7">
              <w:rPr>
                <w:rFonts w:ascii="Arial Narrow" w:hAnsi="Arial Narrow" w:cs="Arial"/>
                <w:color w:val="000000"/>
              </w:rPr>
              <w:t>.000.000</w:t>
            </w:r>
          </w:p>
        </w:tc>
        <w:tc>
          <w:tcPr>
            <w:tcW w:w="2410" w:type="dxa"/>
            <w:vAlign w:val="center"/>
            <w:hideMark/>
          </w:tcPr>
          <w:p w14:paraId="25EE5B7F" w14:textId="61EEFF77" w:rsidR="001F53F3" w:rsidRPr="00CC44C8" w:rsidRDefault="001F53F3" w:rsidP="005F1CD9">
            <w:pPr>
              <w:rPr>
                <w:rFonts w:ascii="Arial Narrow" w:hAnsi="Arial Narrow" w:cs="Arial"/>
                <w:color w:val="000000"/>
              </w:rPr>
            </w:pPr>
            <w:r w:rsidRPr="00CC44C8">
              <w:rPr>
                <w:rFonts w:ascii="Arial Narrow" w:hAnsi="Arial Narrow" w:cs="Arial"/>
                <w:color w:val="000000"/>
              </w:rPr>
              <w:t xml:space="preserve">2 jornadas (1 con NNA y 1 con jóvenes) </w:t>
            </w:r>
          </w:p>
        </w:tc>
        <w:tc>
          <w:tcPr>
            <w:tcW w:w="2268" w:type="dxa"/>
            <w:vAlign w:val="center"/>
            <w:hideMark/>
          </w:tcPr>
          <w:p w14:paraId="4438DEB1" w14:textId="77777777" w:rsidR="001F53F3" w:rsidRPr="00CC44C8" w:rsidRDefault="001F53F3" w:rsidP="005F1CD9">
            <w:pPr>
              <w:rPr>
                <w:rFonts w:ascii="Arial Narrow" w:hAnsi="Arial Narrow" w:cs="Arial"/>
                <w:color w:val="000000"/>
              </w:rPr>
            </w:pPr>
            <w:r w:rsidRPr="00CC44C8">
              <w:rPr>
                <w:rFonts w:ascii="Arial Narrow" w:hAnsi="Arial Narrow" w:cs="Arial"/>
                <w:color w:val="000000"/>
              </w:rPr>
              <w:t xml:space="preserve">Secretaria de Integración Social y participación comunitaria </w:t>
            </w:r>
          </w:p>
        </w:tc>
      </w:tr>
      <w:tr w:rsidR="001F53F3" w:rsidRPr="00CC44C8" w14:paraId="1856D320" w14:textId="77777777" w:rsidTr="00A36407">
        <w:trPr>
          <w:trHeight w:val="463"/>
        </w:trPr>
        <w:tc>
          <w:tcPr>
            <w:tcW w:w="2820" w:type="dxa"/>
            <w:vAlign w:val="center"/>
            <w:hideMark/>
          </w:tcPr>
          <w:p w14:paraId="76B85AC4" w14:textId="77777777" w:rsidR="001F53F3" w:rsidRPr="00CC44C8" w:rsidRDefault="001F53F3" w:rsidP="005F1CD9">
            <w:pPr>
              <w:rPr>
                <w:rFonts w:ascii="Arial Narrow" w:hAnsi="Arial Narrow" w:cs="Arial"/>
                <w:color w:val="000000"/>
              </w:rPr>
            </w:pPr>
            <w:r w:rsidRPr="00CC44C8">
              <w:rPr>
                <w:rFonts w:ascii="Arial Narrow" w:hAnsi="Arial Narrow" w:cs="Arial"/>
                <w:color w:val="000000"/>
              </w:rPr>
              <w:t>De Vuelta al Barrio </w:t>
            </w:r>
          </w:p>
        </w:tc>
        <w:tc>
          <w:tcPr>
            <w:tcW w:w="1843" w:type="dxa"/>
          </w:tcPr>
          <w:p w14:paraId="14D41FF7" w14:textId="72742C16" w:rsidR="001F53F3" w:rsidRPr="00CC44C8" w:rsidRDefault="00A36407" w:rsidP="005F1CD9">
            <w:pPr>
              <w:rPr>
                <w:rFonts w:ascii="Arial Narrow" w:hAnsi="Arial Narrow" w:cs="Arial"/>
                <w:color w:val="000000"/>
              </w:rPr>
            </w:pPr>
            <w:r>
              <w:rPr>
                <w:rFonts w:ascii="Arial Narrow" w:hAnsi="Arial Narrow" w:cs="Arial"/>
                <w:color w:val="000000"/>
              </w:rPr>
              <w:t xml:space="preserve">$ </w:t>
            </w:r>
            <w:r w:rsidR="00AA6FDD">
              <w:rPr>
                <w:rFonts w:ascii="Arial Narrow" w:hAnsi="Arial Narrow" w:cs="Arial"/>
                <w:color w:val="000000"/>
              </w:rPr>
              <w:t>1</w:t>
            </w:r>
            <w:r w:rsidR="00A70A4E">
              <w:rPr>
                <w:rFonts w:ascii="Arial Narrow" w:hAnsi="Arial Narrow" w:cs="Arial"/>
                <w:color w:val="000000"/>
              </w:rPr>
              <w:t>5</w:t>
            </w:r>
            <w:r w:rsidR="00EB6AE7">
              <w:rPr>
                <w:rFonts w:ascii="Arial Narrow" w:hAnsi="Arial Narrow" w:cs="Arial"/>
                <w:color w:val="000000"/>
              </w:rPr>
              <w:t>.000.000</w:t>
            </w:r>
          </w:p>
        </w:tc>
        <w:tc>
          <w:tcPr>
            <w:tcW w:w="2410" w:type="dxa"/>
            <w:vAlign w:val="center"/>
            <w:hideMark/>
          </w:tcPr>
          <w:p w14:paraId="197EF649" w14:textId="6490748D" w:rsidR="001F53F3" w:rsidRPr="00CC44C8" w:rsidRDefault="001F53F3" w:rsidP="005F1CD9">
            <w:pPr>
              <w:rPr>
                <w:rFonts w:ascii="Arial Narrow" w:hAnsi="Arial Narrow" w:cs="Arial"/>
                <w:color w:val="000000"/>
              </w:rPr>
            </w:pPr>
            <w:r w:rsidRPr="00CC44C8">
              <w:rPr>
                <w:rFonts w:ascii="Arial Narrow" w:hAnsi="Arial Narrow" w:cs="Arial"/>
                <w:color w:val="000000"/>
              </w:rPr>
              <w:t xml:space="preserve">6 jornadas por año </w:t>
            </w:r>
          </w:p>
        </w:tc>
        <w:tc>
          <w:tcPr>
            <w:tcW w:w="2268" w:type="dxa"/>
            <w:vAlign w:val="center"/>
            <w:hideMark/>
          </w:tcPr>
          <w:p w14:paraId="36BB0358" w14:textId="77777777" w:rsidR="001F53F3" w:rsidRPr="00CC44C8" w:rsidRDefault="001F53F3" w:rsidP="005F1CD9">
            <w:pPr>
              <w:rPr>
                <w:rFonts w:ascii="Arial Narrow" w:hAnsi="Arial Narrow" w:cs="Arial"/>
                <w:color w:val="000000"/>
              </w:rPr>
            </w:pPr>
            <w:r w:rsidRPr="00CC44C8">
              <w:rPr>
                <w:rFonts w:ascii="Arial Narrow" w:hAnsi="Arial Narrow" w:cs="Arial"/>
                <w:color w:val="000000"/>
              </w:rPr>
              <w:t>Secretaría de Participación Comunitaria</w:t>
            </w:r>
          </w:p>
        </w:tc>
      </w:tr>
      <w:tr w:rsidR="001F53F3" w:rsidRPr="00CC44C8" w14:paraId="6C855627" w14:textId="77777777" w:rsidTr="00A36407">
        <w:trPr>
          <w:trHeight w:val="1980"/>
        </w:trPr>
        <w:tc>
          <w:tcPr>
            <w:tcW w:w="2820" w:type="dxa"/>
            <w:vAlign w:val="center"/>
            <w:hideMark/>
          </w:tcPr>
          <w:p w14:paraId="2B7DAD86" w14:textId="77777777" w:rsidR="001F53F3" w:rsidRPr="00CC44C8" w:rsidRDefault="001F53F3" w:rsidP="005F1CD9">
            <w:pPr>
              <w:rPr>
                <w:rFonts w:ascii="Arial Narrow" w:hAnsi="Arial Narrow" w:cs="Arial"/>
                <w:color w:val="000000"/>
              </w:rPr>
            </w:pPr>
            <w:r w:rsidRPr="00CC44C8">
              <w:rPr>
                <w:rFonts w:ascii="Arial Narrow" w:hAnsi="Arial Narrow" w:cs="Arial"/>
                <w:color w:val="000000"/>
              </w:rPr>
              <w:t xml:space="preserve">Jornadas de socialización y orientación presencial a la ciudadanía con el fin de explicar de qué manera se puede acceder a la plataforma. </w:t>
            </w:r>
          </w:p>
        </w:tc>
        <w:tc>
          <w:tcPr>
            <w:tcW w:w="1843" w:type="dxa"/>
          </w:tcPr>
          <w:p w14:paraId="338B3330" w14:textId="573BC1EF" w:rsidR="001F53F3" w:rsidRPr="00CC44C8" w:rsidRDefault="009A1E03" w:rsidP="005F1CD9">
            <w:pPr>
              <w:rPr>
                <w:rFonts w:ascii="Arial Narrow" w:hAnsi="Arial Narrow" w:cs="Arial"/>
                <w:color w:val="000000"/>
              </w:rPr>
            </w:pPr>
            <w:r>
              <w:rPr>
                <w:rFonts w:ascii="Arial Narrow" w:hAnsi="Arial Narrow" w:cs="Arial"/>
                <w:color w:val="000000"/>
              </w:rPr>
              <w:t xml:space="preserve">$ </w:t>
            </w:r>
            <w:r w:rsidR="00CC49D5">
              <w:rPr>
                <w:rFonts w:ascii="Arial Narrow" w:hAnsi="Arial Narrow" w:cs="Arial"/>
                <w:color w:val="000000"/>
              </w:rPr>
              <w:t>3</w:t>
            </w:r>
            <w:r>
              <w:rPr>
                <w:rFonts w:ascii="Arial Narrow" w:hAnsi="Arial Narrow" w:cs="Arial"/>
                <w:color w:val="000000"/>
              </w:rPr>
              <w:t>.000.000</w:t>
            </w:r>
          </w:p>
        </w:tc>
        <w:tc>
          <w:tcPr>
            <w:tcW w:w="2410" w:type="dxa"/>
            <w:vAlign w:val="center"/>
            <w:hideMark/>
          </w:tcPr>
          <w:p w14:paraId="0F76C666" w14:textId="785A1958" w:rsidR="001F53F3" w:rsidRPr="00CC44C8" w:rsidRDefault="001F53F3" w:rsidP="005F1CD9">
            <w:pPr>
              <w:rPr>
                <w:rFonts w:ascii="Arial Narrow" w:hAnsi="Arial Narrow" w:cs="Arial"/>
                <w:color w:val="000000"/>
              </w:rPr>
            </w:pPr>
            <w:r w:rsidRPr="00CC44C8">
              <w:rPr>
                <w:rFonts w:ascii="Arial Narrow" w:hAnsi="Arial Narrow" w:cs="Arial"/>
                <w:color w:val="000000"/>
              </w:rPr>
              <w:t>2 jornadas por año</w:t>
            </w:r>
          </w:p>
        </w:tc>
        <w:tc>
          <w:tcPr>
            <w:tcW w:w="2268" w:type="dxa"/>
            <w:vAlign w:val="center"/>
            <w:hideMark/>
          </w:tcPr>
          <w:p w14:paraId="5AA5ECED" w14:textId="77777777" w:rsidR="001F53F3" w:rsidRPr="00CC44C8" w:rsidRDefault="001F53F3" w:rsidP="005F1CD9">
            <w:pPr>
              <w:rPr>
                <w:rFonts w:ascii="Arial Narrow" w:hAnsi="Arial Narrow" w:cs="Arial"/>
                <w:color w:val="000000"/>
              </w:rPr>
            </w:pPr>
            <w:r w:rsidRPr="00CC44C8">
              <w:rPr>
                <w:rFonts w:ascii="Arial Narrow" w:hAnsi="Arial Narrow" w:cs="Arial"/>
                <w:color w:val="000000"/>
              </w:rPr>
              <w:t>Secretaría de Participación Comunitaria- Equipo territorial</w:t>
            </w:r>
          </w:p>
        </w:tc>
      </w:tr>
      <w:tr w:rsidR="009A1E03" w:rsidRPr="00CC44C8" w14:paraId="31B4285F" w14:textId="77777777" w:rsidTr="00A36407">
        <w:trPr>
          <w:trHeight w:val="3300"/>
        </w:trPr>
        <w:tc>
          <w:tcPr>
            <w:tcW w:w="2820" w:type="dxa"/>
            <w:vAlign w:val="center"/>
            <w:hideMark/>
          </w:tcPr>
          <w:p w14:paraId="0C406B8A" w14:textId="77777777" w:rsidR="009A1E03" w:rsidRPr="00CC44C8" w:rsidRDefault="009A1E03" w:rsidP="009A1E03">
            <w:pPr>
              <w:rPr>
                <w:rFonts w:ascii="Arial Narrow" w:hAnsi="Arial Narrow" w:cs="Arial"/>
                <w:color w:val="000000"/>
              </w:rPr>
            </w:pPr>
            <w:r w:rsidRPr="00CC44C8">
              <w:rPr>
                <w:rFonts w:ascii="Arial Narrow" w:hAnsi="Arial Narrow" w:cs="Arial"/>
                <w:color w:val="000000"/>
              </w:rPr>
              <w:lastRenderedPageBreak/>
              <w:t>Jornadas de socialización de los informes de rendición de cuentas</w:t>
            </w:r>
          </w:p>
        </w:tc>
        <w:tc>
          <w:tcPr>
            <w:tcW w:w="1843" w:type="dxa"/>
          </w:tcPr>
          <w:p w14:paraId="65E4A301" w14:textId="52C4B068" w:rsidR="009A1E03" w:rsidRPr="00CC44C8" w:rsidRDefault="009A1E03" w:rsidP="009A1E03">
            <w:pPr>
              <w:jc w:val="both"/>
              <w:rPr>
                <w:rFonts w:ascii="Arial Narrow" w:hAnsi="Arial Narrow" w:cs="Arial"/>
                <w:color w:val="000000"/>
              </w:rPr>
            </w:pPr>
            <w:r>
              <w:rPr>
                <w:rFonts w:ascii="Arial Narrow" w:hAnsi="Arial Narrow" w:cs="Arial"/>
                <w:color w:val="000000"/>
              </w:rPr>
              <w:t xml:space="preserve">$ </w:t>
            </w:r>
            <w:r w:rsidR="00CC49D5">
              <w:rPr>
                <w:rFonts w:ascii="Arial Narrow" w:hAnsi="Arial Narrow" w:cs="Arial"/>
                <w:color w:val="000000"/>
              </w:rPr>
              <w:t>3</w:t>
            </w:r>
            <w:r>
              <w:rPr>
                <w:rFonts w:ascii="Arial Narrow" w:hAnsi="Arial Narrow" w:cs="Arial"/>
                <w:color w:val="000000"/>
              </w:rPr>
              <w:t>.000.000</w:t>
            </w:r>
          </w:p>
        </w:tc>
        <w:tc>
          <w:tcPr>
            <w:tcW w:w="2410" w:type="dxa"/>
            <w:vAlign w:val="center"/>
            <w:hideMark/>
          </w:tcPr>
          <w:p w14:paraId="1E6A51EB" w14:textId="0FEF2ED7" w:rsidR="009A1E03" w:rsidRPr="00CC44C8" w:rsidRDefault="009A1E03" w:rsidP="009A1E03">
            <w:pPr>
              <w:jc w:val="both"/>
              <w:rPr>
                <w:rFonts w:ascii="Arial Narrow" w:hAnsi="Arial Narrow" w:cs="Arial"/>
                <w:color w:val="000000"/>
              </w:rPr>
            </w:pPr>
            <w:r w:rsidRPr="00CC44C8">
              <w:rPr>
                <w:rFonts w:ascii="Arial Narrow" w:hAnsi="Arial Narrow" w:cs="Arial"/>
                <w:color w:val="000000"/>
              </w:rPr>
              <w:t>2 jornadas de orientación y socialización de los informes de rendición de cuentas, posterior a la publicación de los informes por parte de la Administración Municipal.</w:t>
            </w:r>
          </w:p>
          <w:p w14:paraId="6FD57478" w14:textId="77777777" w:rsidR="009A1E03" w:rsidRPr="00CC44C8" w:rsidRDefault="009A1E03" w:rsidP="009A1E03">
            <w:pPr>
              <w:rPr>
                <w:rFonts w:ascii="Arial Narrow" w:hAnsi="Arial Narrow" w:cs="Arial"/>
                <w:color w:val="000000"/>
              </w:rPr>
            </w:pPr>
          </w:p>
        </w:tc>
        <w:tc>
          <w:tcPr>
            <w:tcW w:w="2268" w:type="dxa"/>
            <w:vAlign w:val="center"/>
            <w:hideMark/>
          </w:tcPr>
          <w:p w14:paraId="6AE20019" w14:textId="77777777" w:rsidR="009A1E03" w:rsidRPr="00CC44C8" w:rsidRDefault="009A1E03" w:rsidP="009A1E03">
            <w:pPr>
              <w:rPr>
                <w:rFonts w:ascii="Arial Narrow" w:hAnsi="Arial Narrow" w:cs="Arial"/>
                <w:color w:val="000000"/>
              </w:rPr>
            </w:pPr>
            <w:r w:rsidRPr="00CC44C8">
              <w:rPr>
                <w:rFonts w:ascii="Arial Narrow" w:hAnsi="Arial Narrow" w:cs="Arial"/>
                <w:color w:val="000000"/>
              </w:rPr>
              <w:t>Secretaría de Participación Comunitaria- Equipo territorial</w:t>
            </w:r>
          </w:p>
        </w:tc>
      </w:tr>
      <w:tr w:rsidR="009A1E03" w:rsidRPr="00CC44C8" w14:paraId="75491BD2" w14:textId="77777777" w:rsidTr="00A36407">
        <w:trPr>
          <w:trHeight w:val="1004"/>
        </w:trPr>
        <w:tc>
          <w:tcPr>
            <w:tcW w:w="2820" w:type="dxa"/>
            <w:vAlign w:val="center"/>
            <w:hideMark/>
          </w:tcPr>
          <w:p w14:paraId="2A457AA2" w14:textId="5602A9E2" w:rsidR="009A1E03" w:rsidRPr="00CC44C8" w:rsidRDefault="009A1E03" w:rsidP="009A1E03">
            <w:pPr>
              <w:rPr>
                <w:rFonts w:ascii="Arial Narrow" w:hAnsi="Arial Narrow" w:cs="Arial"/>
                <w:color w:val="000000"/>
              </w:rPr>
            </w:pPr>
            <w:r w:rsidRPr="00CC44C8">
              <w:rPr>
                <w:rFonts w:ascii="Arial Narrow" w:hAnsi="Arial Narrow" w:cs="Arial"/>
                <w:color w:val="000000"/>
              </w:rPr>
              <w:t>2 capacita</w:t>
            </w:r>
            <w:r>
              <w:rPr>
                <w:rFonts w:ascii="Arial Narrow" w:hAnsi="Arial Narrow" w:cs="Arial"/>
                <w:color w:val="000000"/>
              </w:rPr>
              <w:t>ciones</w:t>
            </w:r>
            <w:r w:rsidRPr="00CC44C8">
              <w:rPr>
                <w:rFonts w:ascii="Arial Narrow" w:hAnsi="Arial Narrow" w:cs="Arial"/>
                <w:color w:val="000000"/>
              </w:rPr>
              <w:t xml:space="preserve"> en articulación con entidades de formación tales como la UNAD y la ESAP </w:t>
            </w:r>
            <w:r>
              <w:rPr>
                <w:rFonts w:ascii="Arial Narrow" w:hAnsi="Arial Narrow" w:cs="Arial"/>
                <w:color w:val="000000"/>
              </w:rPr>
              <w:t xml:space="preserve">u otras instituciones, </w:t>
            </w:r>
            <w:r w:rsidRPr="00CC44C8">
              <w:rPr>
                <w:rFonts w:ascii="Arial Narrow" w:hAnsi="Arial Narrow" w:cs="Arial"/>
                <w:color w:val="000000"/>
              </w:rPr>
              <w:t xml:space="preserve">sobre rendición de cuentas </w:t>
            </w:r>
            <w:r>
              <w:rPr>
                <w:rFonts w:ascii="Arial Narrow" w:hAnsi="Arial Narrow" w:cs="Arial"/>
                <w:color w:val="000000"/>
              </w:rPr>
              <w:t xml:space="preserve">o temas asociados. </w:t>
            </w:r>
          </w:p>
        </w:tc>
        <w:tc>
          <w:tcPr>
            <w:tcW w:w="1843" w:type="dxa"/>
          </w:tcPr>
          <w:p w14:paraId="71DC294A" w14:textId="5A06E7AD" w:rsidR="009A1E03" w:rsidRPr="00CC44C8" w:rsidRDefault="009A1E03" w:rsidP="009A1E03">
            <w:pPr>
              <w:rPr>
                <w:rFonts w:ascii="Arial Narrow" w:hAnsi="Arial Narrow" w:cs="Arial"/>
                <w:color w:val="000000"/>
              </w:rPr>
            </w:pPr>
            <w:r>
              <w:rPr>
                <w:rFonts w:ascii="Arial Narrow" w:hAnsi="Arial Narrow" w:cs="Arial"/>
                <w:color w:val="000000"/>
              </w:rPr>
              <w:t>$ 3.000.000</w:t>
            </w:r>
          </w:p>
        </w:tc>
        <w:tc>
          <w:tcPr>
            <w:tcW w:w="2410" w:type="dxa"/>
            <w:vAlign w:val="center"/>
            <w:hideMark/>
          </w:tcPr>
          <w:p w14:paraId="467E64E7" w14:textId="7D383F2A" w:rsidR="009A1E03" w:rsidRPr="00CC44C8" w:rsidRDefault="009A1E03" w:rsidP="009A1E03">
            <w:pPr>
              <w:rPr>
                <w:rFonts w:ascii="Arial Narrow" w:hAnsi="Arial Narrow" w:cs="Arial"/>
                <w:color w:val="000000"/>
              </w:rPr>
            </w:pPr>
            <w:r w:rsidRPr="00CC44C8">
              <w:rPr>
                <w:rFonts w:ascii="Arial Narrow" w:hAnsi="Arial Narrow" w:cs="Arial"/>
                <w:color w:val="000000"/>
              </w:rPr>
              <w:t xml:space="preserve">Capacitaciones, una para servidores y funcionarios públicos, otra para la comunidad en general y grupos de interés. </w:t>
            </w:r>
          </w:p>
        </w:tc>
        <w:tc>
          <w:tcPr>
            <w:tcW w:w="2268" w:type="dxa"/>
            <w:vAlign w:val="center"/>
            <w:hideMark/>
          </w:tcPr>
          <w:p w14:paraId="79F1D9C4" w14:textId="77777777" w:rsidR="009A1E03" w:rsidRPr="00CC44C8" w:rsidRDefault="009A1E03" w:rsidP="009A1E03">
            <w:pPr>
              <w:rPr>
                <w:rFonts w:ascii="Arial Narrow" w:hAnsi="Arial Narrow" w:cs="Arial"/>
                <w:color w:val="000000"/>
              </w:rPr>
            </w:pPr>
            <w:r w:rsidRPr="00CC44C8">
              <w:rPr>
                <w:rFonts w:ascii="Arial Narrow" w:hAnsi="Arial Narrow" w:cs="Arial"/>
                <w:color w:val="000000"/>
              </w:rPr>
              <w:t>Secretaría de Participación Comunitaria</w:t>
            </w:r>
          </w:p>
        </w:tc>
      </w:tr>
      <w:tr w:rsidR="009A1E03" w:rsidRPr="00CC44C8" w14:paraId="3E6D15BA" w14:textId="77777777" w:rsidTr="00A36407">
        <w:trPr>
          <w:trHeight w:val="1591"/>
        </w:trPr>
        <w:tc>
          <w:tcPr>
            <w:tcW w:w="2820" w:type="dxa"/>
            <w:vAlign w:val="center"/>
            <w:hideMark/>
          </w:tcPr>
          <w:p w14:paraId="46BA71F9" w14:textId="77777777" w:rsidR="009A1E03" w:rsidRPr="00CC44C8" w:rsidRDefault="009A1E03" w:rsidP="009A1E03">
            <w:pPr>
              <w:rPr>
                <w:rFonts w:ascii="Arial Narrow" w:hAnsi="Arial Narrow" w:cs="Arial"/>
                <w:color w:val="000000"/>
              </w:rPr>
            </w:pPr>
            <w:r w:rsidRPr="00CC44C8">
              <w:rPr>
                <w:rFonts w:ascii="Arial Narrow" w:hAnsi="Arial Narrow" w:cs="Arial"/>
                <w:color w:val="000000"/>
              </w:rPr>
              <w:t xml:space="preserve">Propuesta de comunicación permanente para la divulgación de información de calidad de la Estrategia de Rendición de Cuentas. </w:t>
            </w:r>
          </w:p>
        </w:tc>
        <w:tc>
          <w:tcPr>
            <w:tcW w:w="1843" w:type="dxa"/>
          </w:tcPr>
          <w:p w14:paraId="710CB4DE" w14:textId="21D30477" w:rsidR="009A1E03" w:rsidRPr="00CC44C8" w:rsidRDefault="009A1E03" w:rsidP="009A1E03">
            <w:pPr>
              <w:rPr>
                <w:rFonts w:ascii="Arial Narrow" w:hAnsi="Arial Narrow" w:cs="Arial"/>
                <w:color w:val="000000"/>
              </w:rPr>
            </w:pPr>
          </w:p>
        </w:tc>
        <w:tc>
          <w:tcPr>
            <w:tcW w:w="2410" w:type="dxa"/>
            <w:vAlign w:val="center"/>
            <w:hideMark/>
          </w:tcPr>
          <w:p w14:paraId="79B33F4F" w14:textId="60066990" w:rsidR="009A1E03" w:rsidRPr="00CC44C8" w:rsidRDefault="009A1E03" w:rsidP="009A1E03">
            <w:pPr>
              <w:rPr>
                <w:rFonts w:ascii="Arial Narrow" w:hAnsi="Arial Narrow" w:cs="Arial"/>
                <w:color w:val="000000"/>
              </w:rPr>
            </w:pPr>
            <w:r w:rsidRPr="00CC44C8">
              <w:rPr>
                <w:rFonts w:ascii="Arial Narrow" w:hAnsi="Arial Narrow" w:cs="Arial"/>
                <w:color w:val="000000"/>
              </w:rPr>
              <w:t xml:space="preserve">Difusión 2025 </w:t>
            </w:r>
          </w:p>
        </w:tc>
        <w:tc>
          <w:tcPr>
            <w:tcW w:w="2268" w:type="dxa"/>
            <w:vAlign w:val="center"/>
            <w:hideMark/>
          </w:tcPr>
          <w:p w14:paraId="6C90C271" w14:textId="77777777" w:rsidR="009A1E03" w:rsidRPr="00CC44C8" w:rsidRDefault="009A1E03" w:rsidP="009A1E03">
            <w:pPr>
              <w:rPr>
                <w:rFonts w:ascii="Arial Narrow" w:hAnsi="Arial Narrow" w:cs="Arial"/>
                <w:color w:val="000000"/>
              </w:rPr>
            </w:pPr>
            <w:r w:rsidRPr="00CC44C8">
              <w:rPr>
                <w:rFonts w:ascii="Arial Narrow" w:hAnsi="Arial Narrow" w:cs="Arial"/>
                <w:color w:val="000000"/>
              </w:rPr>
              <w:t xml:space="preserve">Dirección de Comunicaciones </w:t>
            </w:r>
          </w:p>
        </w:tc>
      </w:tr>
      <w:tr w:rsidR="009A1E03" w:rsidRPr="00CC44C8" w14:paraId="0F0E68AE" w14:textId="77777777" w:rsidTr="00A36407">
        <w:trPr>
          <w:trHeight w:val="1008"/>
        </w:trPr>
        <w:tc>
          <w:tcPr>
            <w:tcW w:w="2820" w:type="dxa"/>
            <w:vAlign w:val="center"/>
            <w:hideMark/>
          </w:tcPr>
          <w:p w14:paraId="3ADAA772" w14:textId="77777777" w:rsidR="009A1E03" w:rsidRPr="00CC44C8" w:rsidRDefault="009A1E03" w:rsidP="009A1E03">
            <w:pPr>
              <w:rPr>
                <w:rFonts w:ascii="Arial Narrow" w:hAnsi="Arial Narrow" w:cs="Arial"/>
                <w:color w:val="000000"/>
              </w:rPr>
            </w:pPr>
            <w:r w:rsidRPr="00CC44C8">
              <w:rPr>
                <w:rFonts w:ascii="Arial Narrow" w:hAnsi="Arial Narrow" w:cs="Arial"/>
                <w:color w:val="000000"/>
              </w:rPr>
              <w:t xml:space="preserve">Seguimiento y evaluación </w:t>
            </w:r>
          </w:p>
        </w:tc>
        <w:tc>
          <w:tcPr>
            <w:tcW w:w="1843" w:type="dxa"/>
          </w:tcPr>
          <w:p w14:paraId="41E7B696" w14:textId="66297B27" w:rsidR="009A1E03" w:rsidRPr="00CC44C8" w:rsidRDefault="00682EE2" w:rsidP="009A1E03">
            <w:pPr>
              <w:rPr>
                <w:rFonts w:ascii="Arial Narrow" w:hAnsi="Arial Narrow" w:cs="Arial"/>
                <w:color w:val="000000"/>
              </w:rPr>
            </w:pPr>
            <w:r>
              <w:rPr>
                <w:rFonts w:ascii="Arial Narrow" w:hAnsi="Arial Narrow" w:cs="Arial"/>
                <w:color w:val="000000"/>
              </w:rPr>
              <w:t>$10.000.000</w:t>
            </w:r>
          </w:p>
        </w:tc>
        <w:tc>
          <w:tcPr>
            <w:tcW w:w="2410" w:type="dxa"/>
            <w:vAlign w:val="center"/>
            <w:hideMark/>
          </w:tcPr>
          <w:p w14:paraId="7156A6D7" w14:textId="706EC853" w:rsidR="009A1E03" w:rsidRPr="00CC44C8" w:rsidRDefault="009A1E03" w:rsidP="009A1E03">
            <w:pPr>
              <w:rPr>
                <w:rFonts w:ascii="Arial Narrow" w:hAnsi="Arial Narrow" w:cs="Arial"/>
                <w:color w:val="000000"/>
              </w:rPr>
            </w:pPr>
            <w:r w:rsidRPr="00CC44C8">
              <w:rPr>
                <w:rFonts w:ascii="Arial Narrow" w:hAnsi="Arial Narrow" w:cs="Arial"/>
                <w:color w:val="000000"/>
              </w:rPr>
              <w:t>Seguimiento</w:t>
            </w:r>
            <w:r w:rsidR="003178EE">
              <w:rPr>
                <w:rFonts w:ascii="Arial Narrow" w:hAnsi="Arial Narrow" w:cs="Arial"/>
                <w:color w:val="000000"/>
              </w:rPr>
              <w:t xml:space="preserve"> Trimestral </w:t>
            </w:r>
          </w:p>
        </w:tc>
        <w:tc>
          <w:tcPr>
            <w:tcW w:w="2268" w:type="dxa"/>
            <w:vAlign w:val="center"/>
            <w:hideMark/>
          </w:tcPr>
          <w:p w14:paraId="244B6B8F" w14:textId="0EEFA7A7" w:rsidR="009A1E03" w:rsidRPr="00CC44C8" w:rsidRDefault="009A1E03" w:rsidP="009A1E03">
            <w:pPr>
              <w:rPr>
                <w:rFonts w:ascii="Arial Narrow" w:hAnsi="Arial Narrow" w:cs="Arial"/>
                <w:color w:val="000000"/>
              </w:rPr>
            </w:pPr>
            <w:r w:rsidRPr="00CC44C8">
              <w:rPr>
                <w:rFonts w:ascii="Arial Narrow" w:hAnsi="Arial Narrow" w:cs="Arial"/>
                <w:color w:val="000000"/>
              </w:rPr>
              <w:t xml:space="preserve">Secretaría de Planeación </w:t>
            </w:r>
            <w:r w:rsidR="00682EE2">
              <w:rPr>
                <w:rFonts w:ascii="Arial Narrow" w:hAnsi="Arial Narrow" w:cs="Arial"/>
                <w:color w:val="000000"/>
              </w:rPr>
              <w:t xml:space="preserve">y Participación </w:t>
            </w:r>
            <w:r w:rsidR="003178EE">
              <w:rPr>
                <w:rFonts w:ascii="Arial Narrow" w:hAnsi="Arial Narrow" w:cs="Arial"/>
                <w:color w:val="000000"/>
              </w:rPr>
              <w:t>C</w:t>
            </w:r>
            <w:r w:rsidR="00682EE2">
              <w:rPr>
                <w:rFonts w:ascii="Arial Narrow" w:hAnsi="Arial Narrow" w:cs="Arial"/>
                <w:color w:val="000000"/>
              </w:rPr>
              <w:t>omunitaria</w:t>
            </w:r>
          </w:p>
        </w:tc>
      </w:tr>
    </w:tbl>
    <w:p w14:paraId="36D28EB0" w14:textId="77777777" w:rsidR="00643B85" w:rsidRPr="00CC44C8" w:rsidRDefault="00643B85" w:rsidP="00643B85">
      <w:pPr>
        <w:pStyle w:val="Prrafodelista"/>
        <w:jc w:val="both"/>
        <w:rPr>
          <w:rFonts w:ascii="Arial Narrow" w:hAnsi="Arial Narrow" w:cs="Arial"/>
          <w:b/>
        </w:rPr>
      </w:pPr>
    </w:p>
    <w:p w14:paraId="46B8C79C" w14:textId="77777777" w:rsidR="00643B85" w:rsidRPr="00CC44C8" w:rsidRDefault="00643B85" w:rsidP="00643B85">
      <w:pPr>
        <w:pStyle w:val="Prrafodelista"/>
        <w:jc w:val="both"/>
        <w:rPr>
          <w:rFonts w:ascii="Arial Narrow" w:hAnsi="Arial Narrow" w:cs="Arial"/>
          <w:b/>
        </w:rPr>
      </w:pPr>
    </w:p>
    <w:p w14:paraId="39CE8510" w14:textId="77777777" w:rsidR="00643B85" w:rsidRPr="00CC44C8" w:rsidRDefault="00643B85" w:rsidP="00643B85">
      <w:pPr>
        <w:pStyle w:val="Prrafodelista"/>
        <w:jc w:val="both"/>
        <w:rPr>
          <w:rFonts w:ascii="Arial Narrow" w:hAnsi="Arial Narrow" w:cs="Arial"/>
          <w:b/>
        </w:rPr>
      </w:pPr>
    </w:p>
    <w:p w14:paraId="42D3850A" w14:textId="4045765D" w:rsidR="00643B85" w:rsidRPr="00CC44C8" w:rsidRDefault="00643B85" w:rsidP="00CC44C8">
      <w:pPr>
        <w:pStyle w:val="Prrafodelista"/>
        <w:numPr>
          <w:ilvl w:val="0"/>
          <w:numId w:val="3"/>
        </w:numPr>
        <w:jc w:val="both"/>
        <w:rPr>
          <w:rFonts w:ascii="Arial Narrow" w:hAnsi="Arial Narrow" w:cs="Arial"/>
          <w:b/>
        </w:rPr>
      </w:pPr>
      <w:r w:rsidRPr="00CC44C8">
        <w:rPr>
          <w:rFonts w:ascii="Arial Narrow" w:hAnsi="Arial Narrow" w:cs="Arial"/>
          <w:b/>
        </w:rPr>
        <w:t xml:space="preserve">Cronograma de Actividades: </w:t>
      </w:r>
    </w:p>
    <w:p w14:paraId="47A39C63" w14:textId="77777777" w:rsidR="00643B85" w:rsidRPr="00CC44C8" w:rsidRDefault="00643B85" w:rsidP="00643B85">
      <w:pPr>
        <w:pStyle w:val="Prrafodelista"/>
        <w:ind w:left="1440"/>
        <w:jc w:val="both"/>
        <w:rPr>
          <w:rFonts w:ascii="Arial Narrow" w:hAnsi="Arial Narrow" w:cs="Arial"/>
          <w:b/>
        </w:rPr>
      </w:pPr>
    </w:p>
    <w:p w14:paraId="6AB34DF1" w14:textId="39F32575" w:rsidR="00643B85" w:rsidRPr="00CC44C8" w:rsidRDefault="00643B85" w:rsidP="00643B85">
      <w:pPr>
        <w:pStyle w:val="Prrafodelista"/>
        <w:jc w:val="both"/>
        <w:rPr>
          <w:rFonts w:ascii="Arial Narrow" w:hAnsi="Arial Narrow" w:cs="Arial"/>
        </w:rPr>
      </w:pPr>
      <w:r w:rsidRPr="00CC44C8">
        <w:rPr>
          <w:rFonts w:ascii="Arial Narrow" w:hAnsi="Arial Narrow" w:cs="Arial"/>
        </w:rPr>
        <w:t>Se</w:t>
      </w:r>
      <w:r w:rsidR="00CC44C8" w:rsidRPr="00CC44C8">
        <w:rPr>
          <w:rFonts w:ascii="Arial Narrow" w:hAnsi="Arial Narrow" w:cs="Arial"/>
        </w:rPr>
        <w:t xml:space="preserve"> anexa cronograma de actividades</w:t>
      </w:r>
      <w:r w:rsidRPr="00CC44C8">
        <w:rPr>
          <w:rFonts w:ascii="Arial Narrow" w:hAnsi="Arial Narrow" w:cs="Arial"/>
        </w:rPr>
        <w:t xml:space="preserve">. </w:t>
      </w:r>
    </w:p>
    <w:p w14:paraId="3EF0E12D" w14:textId="101E7307" w:rsidR="0097364B" w:rsidRPr="00643B85" w:rsidRDefault="0078162E">
      <w:pPr>
        <w:rPr>
          <w:rFonts w:ascii="Arial" w:eastAsia="Arial Narrow" w:hAnsi="Arial" w:cs="Arial"/>
          <w:sz w:val="18"/>
        </w:rPr>
      </w:pPr>
      <w:r w:rsidRPr="0078162E">
        <w:rPr>
          <w:noProof/>
        </w:rPr>
        <w:t xml:space="preserve"> </w:t>
      </w:r>
    </w:p>
    <w:sectPr w:rsidR="0097364B" w:rsidRPr="00643B85">
      <w:headerReference w:type="default" r:id="rId9"/>
      <w:footerReference w:type="default" r:id="rId10"/>
      <w:pgSz w:w="12240" w:h="15840"/>
      <w:pgMar w:top="2268" w:right="1701" w:bottom="170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BF838" w14:textId="77777777" w:rsidR="00355D09" w:rsidRDefault="00355D09">
      <w:r>
        <w:separator/>
      </w:r>
    </w:p>
  </w:endnote>
  <w:endnote w:type="continuationSeparator" w:id="0">
    <w:p w14:paraId="33ACB513" w14:textId="77777777" w:rsidR="00355D09" w:rsidRDefault="0035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Light">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C966E" w14:textId="77777777" w:rsidR="005F1CD9" w:rsidRDefault="005F1CD9">
    <w:pPr>
      <w:widowControl w:val="0"/>
      <w:pBdr>
        <w:top w:val="nil"/>
        <w:left w:val="nil"/>
        <w:bottom w:val="nil"/>
        <w:right w:val="nil"/>
        <w:between w:val="nil"/>
      </w:pBdr>
      <w:spacing w:line="276" w:lineRule="auto"/>
      <w:rPr>
        <w:color w:val="000000"/>
      </w:rPr>
    </w:pPr>
  </w:p>
  <w:tbl>
    <w:tblPr>
      <w:tblStyle w:val="a0"/>
      <w:tblW w:w="920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06"/>
      <w:gridCol w:w="1701"/>
      <w:gridCol w:w="3402"/>
    </w:tblGrid>
    <w:tr w:rsidR="005F1CD9" w14:paraId="705B605B" w14:textId="77777777">
      <w:trPr>
        <w:trHeight w:val="1113"/>
      </w:trPr>
      <w:tc>
        <w:tcPr>
          <w:tcW w:w="4106" w:type="dxa"/>
        </w:tcPr>
        <w:p w14:paraId="6147D315" w14:textId="77777777" w:rsidR="000D23A8" w:rsidRDefault="000D23A8">
          <w:pPr>
            <w:spacing w:line="276" w:lineRule="auto"/>
            <w:rPr>
              <w:rFonts w:ascii="Arial Narrow" w:eastAsia="Arial Narrow" w:hAnsi="Arial Narrow" w:cs="Arial Narrow"/>
              <w:sz w:val="20"/>
              <w:szCs w:val="20"/>
            </w:rPr>
          </w:pPr>
        </w:p>
        <w:p w14:paraId="44D5290E" w14:textId="1337DDE2" w:rsidR="005F1CD9" w:rsidRDefault="005F1CD9">
          <w:pPr>
            <w:spacing w:line="276" w:lineRule="auto"/>
            <w:rPr>
              <w:rFonts w:ascii="Arial Narrow" w:eastAsia="Arial Narrow" w:hAnsi="Arial Narrow" w:cs="Arial Narrow"/>
              <w:sz w:val="20"/>
              <w:szCs w:val="20"/>
            </w:rPr>
          </w:pPr>
          <w:r>
            <w:rPr>
              <w:rFonts w:ascii="Arial Narrow" w:eastAsia="Arial Narrow" w:hAnsi="Arial Narrow" w:cs="Arial Narrow"/>
              <w:sz w:val="20"/>
              <w:szCs w:val="20"/>
            </w:rPr>
            <w:t>Ca</w:t>
          </w:r>
          <w:r w:rsidR="006B08A8">
            <w:rPr>
              <w:rFonts w:ascii="Arial Narrow" w:eastAsia="Arial Narrow" w:hAnsi="Arial Narrow" w:cs="Arial Narrow"/>
              <w:sz w:val="20"/>
              <w:szCs w:val="20"/>
            </w:rPr>
            <w:t>rrera 31</w:t>
          </w:r>
          <w:r>
            <w:rPr>
              <w:rFonts w:ascii="Arial Narrow" w:eastAsia="Arial Narrow" w:hAnsi="Arial Narrow" w:cs="Arial Narrow"/>
              <w:sz w:val="20"/>
              <w:szCs w:val="20"/>
            </w:rPr>
            <w:t xml:space="preserve"> No. 2</w:t>
          </w:r>
          <w:r w:rsidR="006B08A8">
            <w:rPr>
              <w:rFonts w:ascii="Arial Narrow" w:eastAsia="Arial Narrow" w:hAnsi="Arial Narrow" w:cs="Arial Narrow"/>
              <w:sz w:val="20"/>
              <w:szCs w:val="20"/>
            </w:rPr>
            <w:t>8</w:t>
          </w:r>
          <w:r>
            <w:rPr>
              <w:rFonts w:ascii="Arial Narrow" w:eastAsia="Arial Narrow" w:hAnsi="Arial Narrow" w:cs="Arial Narrow"/>
              <w:sz w:val="20"/>
              <w:szCs w:val="20"/>
            </w:rPr>
            <w:t xml:space="preserve"> </w:t>
          </w:r>
          <w:r w:rsidR="000F31C4">
            <w:rPr>
              <w:rFonts w:ascii="Arial Narrow" w:eastAsia="Arial Narrow" w:hAnsi="Arial Narrow" w:cs="Arial Narrow"/>
              <w:sz w:val="20"/>
              <w:szCs w:val="20"/>
            </w:rPr>
            <w:t>–</w:t>
          </w:r>
          <w:r>
            <w:rPr>
              <w:rFonts w:ascii="Arial Narrow" w:eastAsia="Arial Narrow" w:hAnsi="Arial Narrow" w:cs="Arial Narrow"/>
              <w:sz w:val="20"/>
              <w:szCs w:val="20"/>
            </w:rPr>
            <w:t xml:space="preserve"> </w:t>
          </w:r>
          <w:r w:rsidR="006B08A8">
            <w:rPr>
              <w:rFonts w:ascii="Arial Narrow" w:eastAsia="Arial Narrow" w:hAnsi="Arial Narrow" w:cs="Arial Narrow"/>
              <w:sz w:val="20"/>
              <w:szCs w:val="20"/>
            </w:rPr>
            <w:t>55</w:t>
          </w:r>
          <w:r w:rsidR="000F31C4">
            <w:rPr>
              <w:rFonts w:ascii="Arial Narrow" w:eastAsia="Arial Narrow" w:hAnsi="Arial Narrow" w:cs="Arial Narrow"/>
              <w:sz w:val="20"/>
              <w:szCs w:val="20"/>
            </w:rPr>
            <w:t xml:space="preserve"> </w:t>
          </w:r>
          <w:r w:rsidR="003C460E">
            <w:rPr>
              <w:rFonts w:ascii="Arial Narrow" w:eastAsia="Arial Narrow" w:hAnsi="Arial Narrow" w:cs="Arial Narrow"/>
              <w:sz w:val="20"/>
              <w:szCs w:val="20"/>
            </w:rPr>
            <w:t>3</w:t>
          </w:r>
          <w:r w:rsidR="000F31C4">
            <w:rPr>
              <w:rFonts w:ascii="Arial Narrow" w:eastAsia="Arial Narrow" w:hAnsi="Arial Narrow" w:cs="Arial Narrow"/>
              <w:sz w:val="20"/>
              <w:szCs w:val="20"/>
            </w:rPr>
            <w:t>er</w:t>
          </w:r>
          <w:r w:rsidR="003C460E">
            <w:rPr>
              <w:rFonts w:ascii="Arial Narrow" w:eastAsia="Arial Narrow" w:hAnsi="Arial Narrow" w:cs="Arial Narrow"/>
              <w:sz w:val="20"/>
              <w:szCs w:val="20"/>
            </w:rPr>
            <w:t xml:space="preserve"> Piso</w:t>
          </w:r>
        </w:p>
        <w:p w14:paraId="4094E0B1" w14:textId="77777777" w:rsidR="005F1CD9" w:rsidRDefault="00355D09">
          <w:pPr>
            <w:spacing w:line="276" w:lineRule="auto"/>
          </w:pPr>
          <w:hyperlink r:id="rId1">
            <w:r w:rsidR="005F1CD9">
              <w:rPr>
                <w:rFonts w:ascii="Arial Narrow" w:eastAsia="Arial Narrow" w:hAnsi="Arial Narrow" w:cs="Arial Narrow"/>
                <w:color w:val="0563C1"/>
                <w:sz w:val="20"/>
                <w:szCs w:val="20"/>
                <w:u w:val="single"/>
              </w:rPr>
              <w:t>www.palmira.gov.co</w:t>
            </w:r>
          </w:hyperlink>
        </w:p>
        <w:p w14:paraId="1C57B828" w14:textId="1719D6DD" w:rsidR="001076B6" w:rsidRDefault="001076B6">
          <w:pPr>
            <w:spacing w:line="276" w:lineRule="auto"/>
            <w:rPr>
              <w:rFonts w:ascii="Arial Narrow" w:eastAsia="Arial Narrow" w:hAnsi="Arial Narrow" w:cs="Arial Narrow"/>
              <w:sz w:val="20"/>
              <w:szCs w:val="20"/>
            </w:rPr>
          </w:pPr>
          <w:r w:rsidRPr="001076B6">
            <w:rPr>
              <w:rFonts w:ascii="Arial Narrow" w:eastAsia="Arial Narrow" w:hAnsi="Arial Narrow" w:cs="Arial Narrow"/>
              <w:sz w:val="20"/>
              <w:szCs w:val="20"/>
            </w:rPr>
            <w:t>Línea de atención: 6028912312</w:t>
          </w:r>
        </w:p>
        <w:p w14:paraId="2A7CC1A4" w14:textId="0B746DD0" w:rsidR="005F1CD9" w:rsidRDefault="005F1CD9">
          <w:pPr>
            <w:pBdr>
              <w:top w:val="nil"/>
              <w:left w:val="nil"/>
              <w:bottom w:val="nil"/>
              <w:right w:val="nil"/>
              <w:between w:val="nil"/>
            </w:pBdr>
            <w:tabs>
              <w:tab w:val="center" w:pos="4419"/>
              <w:tab w:val="right" w:pos="8838"/>
            </w:tabs>
            <w:rPr>
              <w:rFonts w:ascii="Arial Narrow" w:eastAsia="Arial Narrow" w:hAnsi="Arial Narrow" w:cs="Arial Narrow"/>
              <w:color w:val="000000"/>
              <w:sz w:val="20"/>
              <w:szCs w:val="20"/>
            </w:rPr>
          </w:pPr>
        </w:p>
      </w:tc>
      <w:tc>
        <w:tcPr>
          <w:tcW w:w="1701" w:type="dxa"/>
          <w:vAlign w:val="bottom"/>
        </w:tcPr>
        <w:p w14:paraId="0F1D742B" w14:textId="77777777" w:rsidR="005F1CD9" w:rsidRDefault="005F1CD9">
          <w:pPr>
            <w:pBdr>
              <w:top w:val="nil"/>
              <w:left w:val="nil"/>
              <w:bottom w:val="nil"/>
              <w:right w:val="nil"/>
              <w:between w:val="nil"/>
            </w:pBdr>
            <w:tabs>
              <w:tab w:val="center" w:pos="4419"/>
              <w:tab w:val="right" w:pos="8838"/>
            </w:tabs>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Página </w:t>
          </w:r>
          <w:r>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PAGE</w:instrText>
          </w:r>
          <w:r>
            <w:rPr>
              <w:rFonts w:ascii="Arial Narrow" w:eastAsia="Arial Narrow" w:hAnsi="Arial Narrow" w:cs="Arial Narrow"/>
              <w:b/>
              <w:color w:val="000000"/>
              <w:sz w:val="20"/>
              <w:szCs w:val="20"/>
            </w:rPr>
            <w:fldChar w:fldCharType="separate"/>
          </w:r>
          <w:r w:rsidR="006F2385">
            <w:rPr>
              <w:rFonts w:ascii="Arial Narrow" w:eastAsia="Arial Narrow" w:hAnsi="Arial Narrow" w:cs="Arial Narrow"/>
              <w:b/>
              <w:noProof/>
              <w:color w:val="000000"/>
              <w:sz w:val="20"/>
              <w:szCs w:val="20"/>
            </w:rPr>
            <w:t>1</w:t>
          </w:r>
          <w:r>
            <w:rPr>
              <w:rFonts w:ascii="Arial Narrow" w:eastAsia="Arial Narrow" w:hAnsi="Arial Narrow" w:cs="Arial Narrow"/>
              <w:b/>
              <w:color w:val="000000"/>
              <w:sz w:val="20"/>
              <w:szCs w:val="20"/>
            </w:rPr>
            <w:fldChar w:fldCharType="end"/>
          </w:r>
          <w:r>
            <w:rPr>
              <w:rFonts w:ascii="Arial Narrow" w:eastAsia="Arial Narrow" w:hAnsi="Arial Narrow" w:cs="Arial Narrow"/>
              <w:color w:val="000000"/>
              <w:sz w:val="20"/>
              <w:szCs w:val="20"/>
            </w:rPr>
            <w:t xml:space="preserve"> de </w:t>
          </w:r>
          <w:r>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NUMPAGES</w:instrText>
          </w:r>
          <w:r>
            <w:rPr>
              <w:rFonts w:ascii="Arial Narrow" w:eastAsia="Arial Narrow" w:hAnsi="Arial Narrow" w:cs="Arial Narrow"/>
              <w:b/>
              <w:color w:val="000000"/>
              <w:sz w:val="20"/>
              <w:szCs w:val="20"/>
            </w:rPr>
            <w:fldChar w:fldCharType="separate"/>
          </w:r>
          <w:r w:rsidR="006F2385">
            <w:rPr>
              <w:rFonts w:ascii="Arial Narrow" w:eastAsia="Arial Narrow" w:hAnsi="Arial Narrow" w:cs="Arial Narrow"/>
              <w:b/>
              <w:noProof/>
              <w:color w:val="000000"/>
              <w:sz w:val="20"/>
              <w:szCs w:val="20"/>
            </w:rPr>
            <w:t>16</w:t>
          </w:r>
          <w:r>
            <w:rPr>
              <w:rFonts w:ascii="Arial Narrow" w:eastAsia="Arial Narrow" w:hAnsi="Arial Narrow" w:cs="Arial Narrow"/>
              <w:b/>
              <w:color w:val="000000"/>
              <w:sz w:val="20"/>
              <w:szCs w:val="20"/>
            </w:rPr>
            <w:fldChar w:fldCharType="end"/>
          </w:r>
        </w:p>
      </w:tc>
      <w:tc>
        <w:tcPr>
          <w:tcW w:w="3402" w:type="dxa"/>
        </w:tcPr>
        <w:p w14:paraId="77FE42F3" w14:textId="77777777" w:rsidR="005F1CD9" w:rsidRDefault="005F1CD9">
          <w:pPr>
            <w:pBdr>
              <w:top w:val="nil"/>
              <w:left w:val="nil"/>
              <w:bottom w:val="nil"/>
              <w:right w:val="nil"/>
              <w:between w:val="nil"/>
            </w:pBdr>
            <w:tabs>
              <w:tab w:val="center" w:pos="4419"/>
              <w:tab w:val="right" w:pos="8838"/>
            </w:tabs>
            <w:rPr>
              <w:color w:val="000000"/>
            </w:rPr>
          </w:pPr>
          <w:r>
            <w:rPr>
              <w:noProof/>
              <w:lang w:val="es-CO" w:eastAsia="es-CO"/>
            </w:rPr>
            <w:drawing>
              <wp:anchor distT="0" distB="0" distL="114300" distR="114300" simplePos="0" relativeHeight="251659264" behindDoc="0" locked="0" layoutInCell="1" hidden="0" allowOverlap="1" wp14:anchorId="36C2A769" wp14:editId="649D33DF">
                <wp:simplePos x="0" y="0"/>
                <wp:positionH relativeFrom="column">
                  <wp:posOffset>966470</wp:posOffset>
                </wp:positionH>
                <wp:positionV relativeFrom="paragraph">
                  <wp:posOffset>55880</wp:posOffset>
                </wp:positionV>
                <wp:extent cx="963295" cy="63246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63295" cy="632460"/>
                        </a:xfrm>
                        <a:prstGeom prst="rect">
                          <a:avLst/>
                        </a:prstGeom>
                        <a:ln/>
                      </pic:spPr>
                    </pic:pic>
                  </a:graphicData>
                </a:graphic>
              </wp:anchor>
            </w:drawing>
          </w:r>
        </w:p>
      </w:tc>
    </w:tr>
  </w:tbl>
  <w:p w14:paraId="7C8C7B77" w14:textId="77777777" w:rsidR="005F1CD9" w:rsidRDefault="005F1CD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EEC68" w14:textId="77777777" w:rsidR="00355D09" w:rsidRDefault="00355D09">
      <w:r>
        <w:separator/>
      </w:r>
    </w:p>
  </w:footnote>
  <w:footnote w:type="continuationSeparator" w:id="0">
    <w:p w14:paraId="2B3B4BE2" w14:textId="77777777" w:rsidR="00355D09" w:rsidRDefault="00355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9890C" w14:textId="77777777" w:rsidR="005F1CD9" w:rsidRDefault="005F1CD9">
    <w:pPr>
      <w:widowControl w:val="0"/>
      <w:pBdr>
        <w:top w:val="nil"/>
        <w:left w:val="nil"/>
        <w:bottom w:val="nil"/>
        <w:right w:val="nil"/>
        <w:between w:val="nil"/>
      </w:pBdr>
      <w:spacing w:line="276" w:lineRule="auto"/>
      <w:rPr>
        <w:rFonts w:ascii="Arial Narrow" w:eastAsia="Arial Narrow" w:hAnsi="Arial Narrow" w:cs="Arial Narrow"/>
      </w:rPr>
    </w:pPr>
  </w:p>
  <w:tbl>
    <w:tblPr>
      <w:tblStyle w:val="a"/>
      <w:tblW w:w="9670" w:type="dxa"/>
      <w:tblInd w:w="-431" w:type="dxa"/>
      <w:tblBorders>
        <w:top w:val="nil"/>
        <w:left w:val="nil"/>
        <w:bottom w:val="nil"/>
        <w:right w:val="nil"/>
        <w:insideH w:val="nil"/>
        <w:insideV w:val="nil"/>
      </w:tblBorders>
      <w:tblLayout w:type="fixed"/>
      <w:tblLook w:val="0400" w:firstRow="0" w:lastRow="0" w:firstColumn="0" w:lastColumn="0" w:noHBand="0" w:noVBand="1"/>
    </w:tblPr>
    <w:tblGrid>
      <w:gridCol w:w="4626"/>
      <w:gridCol w:w="5044"/>
    </w:tblGrid>
    <w:tr w:rsidR="005F1CD9" w14:paraId="23A5DF83" w14:textId="77777777">
      <w:trPr>
        <w:trHeight w:val="2085"/>
      </w:trPr>
      <w:tc>
        <w:tcPr>
          <w:tcW w:w="4626" w:type="dxa"/>
        </w:tcPr>
        <w:p w14:paraId="7BEB76F5" w14:textId="77777777" w:rsidR="005F1CD9" w:rsidRDefault="005F1CD9">
          <w:pPr>
            <w:pBdr>
              <w:top w:val="nil"/>
              <w:left w:val="nil"/>
              <w:bottom w:val="nil"/>
              <w:right w:val="nil"/>
              <w:between w:val="nil"/>
            </w:pBdr>
            <w:tabs>
              <w:tab w:val="center" w:pos="4419"/>
              <w:tab w:val="right" w:pos="8838"/>
            </w:tabs>
            <w:rPr>
              <w:color w:val="000000"/>
            </w:rPr>
          </w:pPr>
          <w:r>
            <w:rPr>
              <w:noProof/>
              <w:lang w:val="es-CO" w:eastAsia="es-CO"/>
            </w:rPr>
            <w:drawing>
              <wp:anchor distT="0" distB="0" distL="114300" distR="114300" simplePos="0" relativeHeight="251658240" behindDoc="0" locked="0" layoutInCell="1" hidden="0" allowOverlap="1" wp14:anchorId="76F9D894" wp14:editId="69F6A91D">
                <wp:simplePos x="0" y="0"/>
                <wp:positionH relativeFrom="column">
                  <wp:posOffset>201295</wp:posOffset>
                </wp:positionH>
                <wp:positionV relativeFrom="paragraph">
                  <wp:posOffset>-12064</wp:posOffset>
                </wp:positionV>
                <wp:extent cx="1392620" cy="150863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2501"/>
                        <a:stretch>
                          <a:fillRect/>
                        </a:stretch>
                      </pic:blipFill>
                      <pic:spPr>
                        <a:xfrm>
                          <a:off x="0" y="0"/>
                          <a:ext cx="1392620" cy="1508633"/>
                        </a:xfrm>
                        <a:prstGeom prst="rect">
                          <a:avLst/>
                        </a:prstGeom>
                        <a:ln/>
                      </pic:spPr>
                    </pic:pic>
                  </a:graphicData>
                </a:graphic>
              </wp:anchor>
            </w:drawing>
          </w:r>
        </w:p>
      </w:tc>
      <w:tc>
        <w:tcPr>
          <w:tcW w:w="5044" w:type="dxa"/>
        </w:tcPr>
        <w:p w14:paraId="133FA0E6" w14:textId="77777777" w:rsidR="005F1CD9" w:rsidRDefault="005F1CD9">
          <w:pPr>
            <w:pBdr>
              <w:top w:val="nil"/>
              <w:left w:val="nil"/>
              <w:bottom w:val="nil"/>
              <w:right w:val="nil"/>
              <w:between w:val="nil"/>
            </w:pBdr>
            <w:tabs>
              <w:tab w:val="center" w:pos="4419"/>
              <w:tab w:val="right" w:pos="8838"/>
              <w:tab w:val="center" w:pos="3353"/>
            </w:tabs>
            <w:ind w:right="-108"/>
            <w:jc w:val="right"/>
            <w:rPr>
              <w:rFonts w:ascii="Arial Narrow" w:eastAsia="Arial Narrow" w:hAnsi="Arial Narrow" w:cs="Arial Narrow"/>
              <w:color w:val="000000"/>
            </w:rPr>
          </w:pPr>
          <w:r>
            <w:rPr>
              <w:rFonts w:ascii="Arial Narrow" w:eastAsia="Arial Narrow" w:hAnsi="Arial Narrow" w:cs="Arial Narrow"/>
              <w:color w:val="000000"/>
            </w:rPr>
            <w:t xml:space="preserve">            </w:t>
          </w:r>
        </w:p>
        <w:p w14:paraId="0B0C4FD4" w14:textId="77777777" w:rsidR="005F1CD9" w:rsidRDefault="005F1CD9">
          <w:pPr>
            <w:pBdr>
              <w:top w:val="nil"/>
              <w:left w:val="nil"/>
              <w:bottom w:val="nil"/>
              <w:right w:val="nil"/>
              <w:between w:val="nil"/>
            </w:pBdr>
            <w:tabs>
              <w:tab w:val="center" w:pos="4419"/>
              <w:tab w:val="right" w:pos="8838"/>
              <w:tab w:val="center" w:pos="3861"/>
            </w:tabs>
            <w:jc w:val="right"/>
            <w:rPr>
              <w:rFonts w:ascii="Arial Narrow" w:eastAsia="Arial Narrow" w:hAnsi="Arial Narrow" w:cs="Arial Narrow"/>
              <w:color w:val="000000"/>
            </w:rPr>
          </w:pPr>
          <w:r>
            <w:rPr>
              <w:rFonts w:ascii="Arial Narrow" w:eastAsia="Arial Narrow" w:hAnsi="Arial Narrow" w:cs="Arial Narrow"/>
              <w:color w:val="000000"/>
            </w:rPr>
            <w:t xml:space="preserve">  República de Colombia                                                     Departamento del Valle del Cauca</w:t>
          </w:r>
        </w:p>
        <w:p w14:paraId="725F3B4C" w14:textId="77777777" w:rsidR="005F1CD9" w:rsidRDefault="005F1CD9">
          <w:pPr>
            <w:pBdr>
              <w:top w:val="nil"/>
              <w:left w:val="nil"/>
              <w:bottom w:val="nil"/>
              <w:right w:val="nil"/>
              <w:between w:val="nil"/>
            </w:pBdr>
            <w:tabs>
              <w:tab w:val="center" w:pos="4419"/>
              <w:tab w:val="right" w:pos="8838"/>
              <w:tab w:val="center" w:pos="3353"/>
            </w:tabs>
            <w:jc w:val="right"/>
            <w:rPr>
              <w:rFonts w:ascii="Arial Narrow" w:eastAsia="Arial Narrow" w:hAnsi="Arial Narrow" w:cs="Arial Narrow"/>
              <w:color w:val="000000"/>
            </w:rPr>
          </w:pPr>
          <w:r>
            <w:rPr>
              <w:rFonts w:ascii="Arial Narrow" w:eastAsia="Arial Narrow" w:hAnsi="Arial Narrow" w:cs="Arial Narrow"/>
              <w:color w:val="000000"/>
            </w:rPr>
            <w:t xml:space="preserve">      Alcaldía Municipal de Palmira</w:t>
          </w:r>
        </w:p>
        <w:p w14:paraId="4A72D728" w14:textId="77777777" w:rsidR="005F1CD9" w:rsidRDefault="005F1CD9">
          <w:pPr>
            <w:pBdr>
              <w:top w:val="nil"/>
              <w:left w:val="nil"/>
              <w:bottom w:val="nil"/>
              <w:right w:val="nil"/>
              <w:between w:val="nil"/>
            </w:pBdr>
            <w:tabs>
              <w:tab w:val="center" w:pos="4419"/>
              <w:tab w:val="right" w:pos="8838"/>
            </w:tabs>
            <w:jc w:val="right"/>
            <w:rPr>
              <w:rFonts w:ascii="Arial Narrow" w:eastAsia="Arial Narrow" w:hAnsi="Arial Narrow" w:cs="Arial Narrow"/>
              <w:b/>
              <w:color w:val="000000"/>
            </w:rPr>
          </w:pPr>
          <w:r>
            <w:rPr>
              <w:rFonts w:ascii="Arial Narrow" w:eastAsia="Arial Narrow" w:hAnsi="Arial Narrow" w:cs="Arial Narrow"/>
              <w:b/>
              <w:color w:val="000000"/>
            </w:rPr>
            <w:t>SECRETARÍA DE PARTICIPACIÓN COMUNITARIA</w:t>
          </w:r>
        </w:p>
        <w:p w14:paraId="32B4FFCF" w14:textId="77777777" w:rsidR="005F1CD9" w:rsidRDefault="005F1CD9">
          <w:pPr>
            <w:pBdr>
              <w:top w:val="nil"/>
              <w:left w:val="nil"/>
              <w:bottom w:val="nil"/>
              <w:right w:val="nil"/>
              <w:between w:val="nil"/>
            </w:pBdr>
            <w:tabs>
              <w:tab w:val="center" w:pos="4419"/>
              <w:tab w:val="right" w:pos="8838"/>
            </w:tabs>
            <w:jc w:val="right"/>
            <w:rPr>
              <w:rFonts w:ascii="Arial Narrow" w:eastAsia="Arial Narrow" w:hAnsi="Arial Narrow" w:cs="Arial Narrow"/>
              <w:b/>
              <w:color w:val="000000"/>
            </w:rPr>
          </w:pPr>
          <w:r>
            <w:rPr>
              <w:rFonts w:ascii="Arial Narrow" w:eastAsia="Arial Narrow" w:hAnsi="Arial Narrow" w:cs="Arial Narrow"/>
              <w:b/>
              <w:color w:val="000000"/>
            </w:rPr>
            <w:t xml:space="preserve"> </w:t>
          </w:r>
        </w:p>
        <w:p w14:paraId="64C67FB7" w14:textId="77777777" w:rsidR="005F1CD9" w:rsidRDefault="005F1CD9">
          <w:pPr>
            <w:pBdr>
              <w:top w:val="nil"/>
              <w:left w:val="nil"/>
              <w:bottom w:val="nil"/>
              <w:right w:val="nil"/>
              <w:between w:val="nil"/>
            </w:pBdr>
            <w:tabs>
              <w:tab w:val="center" w:pos="4419"/>
              <w:tab w:val="right" w:pos="8838"/>
              <w:tab w:val="center" w:pos="4428"/>
            </w:tabs>
            <w:jc w:val="right"/>
            <w:rPr>
              <w:rFonts w:ascii="Arial Narrow" w:eastAsia="Arial Narrow" w:hAnsi="Arial Narrow" w:cs="Arial Narrow"/>
              <w:b/>
              <w:color w:val="000000"/>
            </w:rPr>
          </w:pPr>
          <w:r>
            <w:rPr>
              <w:rFonts w:ascii="Arial Narrow" w:eastAsia="Arial Narrow" w:hAnsi="Arial Narrow" w:cs="Arial Narrow"/>
              <w:b/>
              <w:color w:val="000000"/>
            </w:rPr>
            <w:t>INFORME</w:t>
          </w:r>
        </w:p>
        <w:p w14:paraId="2E1E6F51" w14:textId="77777777" w:rsidR="005F1CD9" w:rsidRDefault="005F1CD9">
          <w:pPr>
            <w:pBdr>
              <w:top w:val="nil"/>
              <w:left w:val="nil"/>
              <w:bottom w:val="nil"/>
              <w:right w:val="nil"/>
              <w:between w:val="nil"/>
            </w:pBdr>
            <w:tabs>
              <w:tab w:val="center" w:pos="4419"/>
              <w:tab w:val="right" w:pos="8838"/>
              <w:tab w:val="center" w:pos="4428"/>
            </w:tabs>
            <w:jc w:val="right"/>
            <w:rPr>
              <w:rFonts w:ascii="Arial Narrow" w:eastAsia="Arial Narrow" w:hAnsi="Arial Narrow" w:cs="Arial Narrow"/>
              <w:b/>
              <w:color w:val="000000"/>
            </w:rPr>
          </w:pPr>
        </w:p>
        <w:p w14:paraId="60A1361D" w14:textId="77777777" w:rsidR="005F1CD9" w:rsidRPr="007F2231" w:rsidRDefault="005F1CD9" w:rsidP="007F2231">
          <w:pPr>
            <w:tabs>
              <w:tab w:val="center" w:pos="4428"/>
            </w:tabs>
            <w:jc w:val="right"/>
            <w:rPr>
              <w:rFonts w:ascii="Arial" w:eastAsia="Arial Narrow" w:hAnsi="Arial" w:cs="Arial"/>
              <w:b/>
            </w:rPr>
          </w:pPr>
        </w:p>
      </w:tc>
    </w:tr>
  </w:tbl>
  <w:p w14:paraId="2D7C6A6D" w14:textId="77777777" w:rsidR="005F1CD9" w:rsidRDefault="005F1CD9">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76D9"/>
    <w:multiLevelType w:val="hybridMultilevel"/>
    <w:tmpl w:val="88F4A43C"/>
    <w:lvl w:ilvl="0" w:tplc="146E1492">
      <w:start w:val="1"/>
      <w:numFmt w:val="decimal"/>
      <w:lvlText w:val="%1."/>
      <w:lvlJc w:val="left"/>
      <w:pPr>
        <w:ind w:left="360" w:hanging="360"/>
        <w:jc w:val="right"/>
      </w:pPr>
      <w:rPr>
        <w:rFonts w:hint="default"/>
        <w:spacing w:val="-1"/>
        <w:w w:val="100"/>
        <w:lang w:val="es-ES" w:eastAsia="en-US" w:bidi="ar-SA"/>
      </w:rPr>
    </w:lvl>
    <w:lvl w:ilvl="1" w:tplc="7DC463BC">
      <w:numFmt w:val="bullet"/>
      <w:lvlText w:val=""/>
      <w:lvlJc w:val="left"/>
      <w:pPr>
        <w:ind w:left="504" w:hanging="360"/>
      </w:pPr>
      <w:rPr>
        <w:rFonts w:ascii="Symbol" w:eastAsia="Symbol" w:hAnsi="Symbol" w:cs="Symbol" w:hint="default"/>
        <w:spacing w:val="0"/>
        <w:w w:val="100"/>
        <w:lang w:val="es-ES" w:eastAsia="en-US" w:bidi="ar-SA"/>
      </w:rPr>
    </w:lvl>
    <w:lvl w:ilvl="2" w:tplc="9A367DAC">
      <w:numFmt w:val="bullet"/>
      <w:lvlText w:val="•"/>
      <w:lvlJc w:val="left"/>
      <w:pPr>
        <w:ind w:left="1262" w:hanging="360"/>
      </w:pPr>
      <w:rPr>
        <w:rFonts w:hint="default"/>
        <w:lang w:val="es-ES" w:eastAsia="en-US" w:bidi="ar-SA"/>
      </w:rPr>
    </w:lvl>
    <w:lvl w:ilvl="3" w:tplc="C47A18DC">
      <w:numFmt w:val="bullet"/>
      <w:lvlText w:val="•"/>
      <w:lvlJc w:val="left"/>
      <w:pPr>
        <w:ind w:left="2389" w:hanging="360"/>
      </w:pPr>
      <w:rPr>
        <w:rFonts w:hint="default"/>
        <w:lang w:val="es-ES" w:eastAsia="en-US" w:bidi="ar-SA"/>
      </w:rPr>
    </w:lvl>
    <w:lvl w:ilvl="4" w:tplc="324E2ED6">
      <w:numFmt w:val="bullet"/>
      <w:lvlText w:val="•"/>
      <w:lvlJc w:val="left"/>
      <w:pPr>
        <w:ind w:left="3517" w:hanging="360"/>
      </w:pPr>
      <w:rPr>
        <w:rFonts w:hint="default"/>
        <w:lang w:val="es-ES" w:eastAsia="en-US" w:bidi="ar-SA"/>
      </w:rPr>
    </w:lvl>
    <w:lvl w:ilvl="5" w:tplc="3272C87E">
      <w:numFmt w:val="bullet"/>
      <w:lvlText w:val="•"/>
      <w:lvlJc w:val="left"/>
      <w:pPr>
        <w:ind w:left="4644" w:hanging="360"/>
      </w:pPr>
      <w:rPr>
        <w:rFonts w:hint="default"/>
        <w:lang w:val="es-ES" w:eastAsia="en-US" w:bidi="ar-SA"/>
      </w:rPr>
    </w:lvl>
    <w:lvl w:ilvl="6" w:tplc="45B82AEE">
      <w:numFmt w:val="bullet"/>
      <w:lvlText w:val="•"/>
      <w:lvlJc w:val="left"/>
      <w:pPr>
        <w:ind w:left="5772" w:hanging="360"/>
      </w:pPr>
      <w:rPr>
        <w:rFonts w:hint="default"/>
        <w:lang w:val="es-ES" w:eastAsia="en-US" w:bidi="ar-SA"/>
      </w:rPr>
    </w:lvl>
    <w:lvl w:ilvl="7" w:tplc="68B213B0">
      <w:numFmt w:val="bullet"/>
      <w:lvlText w:val="•"/>
      <w:lvlJc w:val="left"/>
      <w:pPr>
        <w:ind w:left="6899" w:hanging="360"/>
      </w:pPr>
      <w:rPr>
        <w:rFonts w:hint="default"/>
        <w:lang w:val="es-ES" w:eastAsia="en-US" w:bidi="ar-SA"/>
      </w:rPr>
    </w:lvl>
    <w:lvl w:ilvl="8" w:tplc="AC6AEF20">
      <w:numFmt w:val="bullet"/>
      <w:lvlText w:val="•"/>
      <w:lvlJc w:val="left"/>
      <w:pPr>
        <w:ind w:left="8027" w:hanging="360"/>
      </w:pPr>
      <w:rPr>
        <w:rFonts w:hint="default"/>
        <w:lang w:val="es-ES" w:eastAsia="en-US" w:bidi="ar-SA"/>
      </w:rPr>
    </w:lvl>
  </w:abstractNum>
  <w:abstractNum w:abstractNumId="1" w15:restartNumberingAfterBreak="0">
    <w:nsid w:val="03853CD5"/>
    <w:multiLevelType w:val="multilevel"/>
    <w:tmpl w:val="ADD2F91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C231E"/>
    <w:multiLevelType w:val="hybridMultilevel"/>
    <w:tmpl w:val="64C2E52E"/>
    <w:lvl w:ilvl="0" w:tplc="92788A8C">
      <w:start w:val="1"/>
      <w:numFmt w:val="decimal"/>
      <w:lvlText w:val="%1)"/>
      <w:lvlJc w:val="left"/>
      <w:pPr>
        <w:ind w:left="1080" w:hanging="360"/>
      </w:pPr>
      <w:rPr>
        <w:rFonts w:ascii="Arial Narrow" w:hAnsi="Arial Narrow" w:cstheme="minorBidi" w:hint="default"/>
        <w:b/>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6CB5D07"/>
    <w:multiLevelType w:val="hybridMultilevel"/>
    <w:tmpl w:val="22C08714"/>
    <w:lvl w:ilvl="0" w:tplc="A3C08996">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C9B463A"/>
    <w:multiLevelType w:val="hybridMultilevel"/>
    <w:tmpl w:val="A2261D0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0E9A690F"/>
    <w:multiLevelType w:val="hybridMultilevel"/>
    <w:tmpl w:val="AE28D19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720" w:hanging="360"/>
      </w:pPr>
      <w:rPr>
        <w:rFonts w:ascii="Courier New" w:hAnsi="Courier New" w:cs="Courier New" w:hint="default"/>
      </w:rPr>
    </w:lvl>
    <w:lvl w:ilvl="2" w:tplc="040A0005" w:tentative="1">
      <w:start w:val="1"/>
      <w:numFmt w:val="bullet"/>
      <w:lvlText w:val=""/>
      <w:lvlJc w:val="left"/>
      <w:pPr>
        <w:ind w:left="1440" w:hanging="360"/>
      </w:pPr>
      <w:rPr>
        <w:rFonts w:ascii="Wingdings" w:hAnsi="Wingdings" w:hint="default"/>
      </w:rPr>
    </w:lvl>
    <w:lvl w:ilvl="3" w:tplc="040A0001" w:tentative="1">
      <w:start w:val="1"/>
      <w:numFmt w:val="bullet"/>
      <w:lvlText w:val=""/>
      <w:lvlJc w:val="left"/>
      <w:pPr>
        <w:ind w:left="2160" w:hanging="360"/>
      </w:pPr>
      <w:rPr>
        <w:rFonts w:ascii="Symbol" w:hAnsi="Symbol" w:hint="default"/>
      </w:rPr>
    </w:lvl>
    <w:lvl w:ilvl="4" w:tplc="040A0003" w:tentative="1">
      <w:start w:val="1"/>
      <w:numFmt w:val="bullet"/>
      <w:lvlText w:val="o"/>
      <w:lvlJc w:val="left"/>
      <w:pPr>
        <w:ind w:left="2880" w:hanging="360"/>
      </w:pPr>
      <w:rPr>
        <w:rFonts w:ascii="Courier New" w:hAnsi="Courier New" w:cs="Courier New" w:hint="default"/>
      </w:rPr>
    </w:lvl>
    <w:lvl w:ilvl="5" w:tplc="040A0005" w:tentative="1">
      <w:start w:val="1"/>
      <w:numFmt w:val="bullet"/>
      <w:lvlText w:val=""/>
      <w:lvlJc w:val="left"/>
      <w:pPr>
        <w:ind w:left="3600" w:hanging="360"/>
      </w:pPr>
      <w:rPr>
        <w:rFonts w:ascii="Wingdings" w:hAnsi="Wingdings" w:hint="default"/>
      </w:rPr>
    </w:lvl>
    <w:lvl w:ilvl="6" w:tplc="040A0001" w:tentative="1">
      <w:start w:val="1"/>
      <w:numFmt w:val="bullet"/>
      <w:lvlText w:val=""/>
      <w:lvlJc w:val="left"/>
      <w:pPr>
        <w:ind w:left="4320" w:hanging="360"/>
      </w:pPr>
      <w:rPr>
        <w:rFonts w:ascii="Symbol" w:hAnsi="Symbol" w:hint="default"/>
      </w:rPr>
    </w:lvl>
    <w:lvl w:ilvl="7" w:tplc="040A0003" w:tentative="1">
      <w:start w:val="1"/>
      <w:numFmt w:val="bullet"/>
      <w:lvlText w:val="o"/>
      <w:lvlJc w:val="left"/>
      <w:pPr>
        <w:ind w:left="5040" w:hanging="360"/>
      </w:pPr>
      <w:rPr>
        <w:rFonts w:ascii="Courier New" w:hAnsi="Courier New" w:cs="Courier New" w:hint="default"/>
      </w:rPr>
    </w:lvl>
    <w:lvl w:ilvl="8" w:tplc="040A0005" w:tentative="1">
      <w:start w:val="1"/>
      <w:numFmt w:val="bullet"/>
      <w:lvlText w:val=""/>
      <w:lvlJc w:val="left"/>
      <w:pPr>
        <w:ind w:left="5760" w:hanging="360"/>
      </w:pPr>
      <w:rPr>
        <w:rFonts w:ascii="Wingdings" w:hAnsi="Wingdings" w:hint="default"/>
      </w:rPr>
    </w:lvl>
  </w:abstractNum>
  <w:abstractNum w:abstractNumId="6" w15:restartNumberingAfterBreak="0">
    <w:nsid w:val="1A6847E3"/>
    <w:multiLevelType w:val="multilevel"/>
    <w:tmpl w:val="0366A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C43D7B"/>
    <w:multiLevelType w:val="hybridMultilevel"/>
    <w:tmpl w:val="BAB8DB00"/>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8" w15:restartNumberingAfterBreak="0">
    <w:nsid w:val="223B629E"/>
    <w:multiLevelType w:val="hybridMultilevel"/>
    <w:tmpl w:val="7E0E695C"/>
    <w:lvl w:ilvl="0" w:tplc="19C60AAA">
      <w:start w:val="1"/>
      <w:numFmt w:val="lowerLetter"/>
      <w:lvlText w:val="%1."/>
      <w:lvlJc w:val="left"/>
      <w:pPr>
        <w:ind w:left="720" w:hanging="360"/>
      </w:pPr>
      <w:rPr>
        <w:rFonts w:ascii="Arial Narrow" w:eastAsia="Times New Roman" w:hAnsi="Arial Narrow" w:cs="Arial"/>
      </w:rPr>
    </w:lvl>
    <w:lvl w:ilvl="1" w:tplc="0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796D07"/>
    <w:multiLevelType w:val="hybridMultilevel"/>
    <w:tmpl w:val="2812A96A"/>
    <w:lvl w:ilvl="0" w:tplc="B1AED44A">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D4A3D1C"/>
    <w:multiLevelType w:val="hybridMultilevel"/>
    <w:tmpl w:val="3E18B40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30143D52"/>
    <w:multiLevelType w:val="multilevel"/>
    <w:tmpl w:val="8BAA7756"/>
    <w:lvl w:ilvl="0">
      <w:start w:val="1"/>
      <w:numFmt w:val="decimal"/>
      <w:lvlText w:val="%1."/>
      <w:lvlJc w:val="left"/>
      <w:pPr>
        <w:ind w:left="720" w:hanging="360"/>
      </w:pPr>
      <w:rPr>
        <w:b/>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5AF7F46"/>
    <w:multiLevelType w:val="hybridMultilevel"/>
    <w:tmpl w:val="CC2C3B74"/>
    <w:lvl w:ilvl="0" w:tplc="6554DDE6">
      <w:numFmt w:val="bullet"/>
      <w:lvlText w:val=""/>
      <w:lvlJc w:val="left"/>
      <w:pPr>
        <w:ind w:left="360" w:hanging="360"/>
      </w:pPr>
      <w:rPr>
        <w:rFonts w:ascii="Symbol" w:eastAsia="Symbol" w:hAnsi="Symbol" w:cs="Symbol" w:hint="default"/>
        <w:b w:val="0"/>
        <w:bCs w:val="0"/>
        <w:i w:val="0"/>
        <w:iCs w:val="0"/>
        <w:spacing w:val="0"/>
        <w:w w:val="100"/>
        <w:sz w:val="22"/>
        <w:szCs w:val="22"/>
        <w:lang w:val="es-ES" w:eastAsia="en-US" w:bidi="ar-SA"/>
      </w:rPr>
    </w:lvl>
    <w:lvl w:ilvl="1" w:tplc="3C7E13DE">
      <w:numFmt w:val="bullet"/>
      <w:lvlText w:val="-"/>
      <w:lvlJc w:val="left"/>
      <w:pPr>
        <w:ind w:left="770" w:hanging="360"/>
      </w:pPr>
      <w:rPr>
        <w:rFonts w:ascii="Segoe UI Light" w:eastAsia="Segoe UI Light" w:hAnsi="Segoe UI Light" w:cs="Segoe UI Light" w:hint="default"/>
        <w:b w:val="0"/>
        <w:bCs w:val="0"/>
        <w:i w:val="0"/>
        <w:iCs w:val="0"/>
        <w:spacing w:val="0"/>
        <w:w w:val="100"/>
        <w:sz w:val="22"/>
        <w:szCs w:val="22"/>
        <w:lang w:val="es-ES" w:eastAsia="en-US" w:bidi="ar-SA"/>
      </w:rPr>
    </w:lvl>
    <w:lvl w:ilvl="2" w:tplc="73DC3B50">
      <w:numFmt w:val="bullet"/>
      <w:lvlText w:val="•"/>
      <w:lvlJc w:val="left"/>
      <w:pPr>
        <w:ind w:left="1822" w:hanging="360"/>
      </w:pPr>
      <w:rPr>
        <w:rFonts w:hint="default"/>
        <w:lang w:val="es-ES" w:eastAsia="en-US" w:bidi="ar-SA"/>
      </w:rPr>
    </w:lvl>
    <w:lvl w:ilvl="3" w:tplc="B922FB9A">
      <w:numFmt w:val="bullet"/>
      <w:lvlText w:val="•"/>
      <w:lvlJc w:val="left"/>
      <w:pPr>
        <w:ind w:left="2866" w:hanging="360"/>
      </w:pPr>
      <w:rPr>
        <w:rFonts w:hint="default"/>
        <w:lang w:val="es-ES" w:eastAsia="en-US" w:bidi="ar-SA"/>
      </w:rPr>
    </w:lvl>
    <w:lvl w:ilvl="4" w:tplc="E148183E">
      <w:numFmt w:val="bullet"/>
      <w:lvlText w:val="•"/>
      <w:lvlJc w:val="left"/>
      <w:pPr>
        <w:ind w:left="3911" w:hanging="360"/>
      </w:pPr>
      <w:rPr>
        <w:rFonts w:hint="default"/>
        <w:lang w:val="es-ES" w:eastAsia="en-US" w:bidi="ar-SA"/>
      </w:rPr>
    </w:lvl>
    <w:lvl w:ilvl="5" w:tplc="82706002">
      <w:numFmt w:val="bullet"/>
      <w:lvlText w:val="•"/>
      <w:lvlJc w:val="left"/>
      <w:pPr>
        <w:ind w:left="4955" w:hanging="360"/>
      </w:pPr>
      <w:rPr>
        <w:rFonts w:hint="default"/>
        <w:lang w:val="es-ES" w:eastAsia="en-US" w:bidi="ar-SA"/>
      </w:rPr>
    </w:lvl>
    <w:lvl w:ilvl="6" w:tplc="8B3E3F78">
      <w:numFmt w:val="bullet"/>
      <w:lvlText w:val="•"/>
      <w:lvlJc w:val="left"/>
      <w:pPr>
        <w:ind w:left="6000" w:hanging="360"/>
      </w:pPr>
      <w:rPr>
        <w:rFonts w:hint="default"/>
        <w:lang w:val="es-ES" w:eastAsia="en-US" w:bidi="ar-SA"/>
      </w:rPr>
    </w:lvl>
    <w:lvl w:ilvl="7" w:tplc="2FC4D21E">
      <w:numFmt w:val="bullet"/>
      <w:lvlText w:val="•"/>
      <w:lvlJc w:val="left"/>
      <w:pPr>
        <w:ind w:left="7044" w:hanging="360"/>
      </w:pPr>
      <w:rPr>
        <w:rFonts w:hint="default"/>
        <w:lang w:val="es-ES" w:eastAsia="en-US" w:bidi="ar-SA"/>
      </w:rPr>
    </w:lvl>
    <w:lvl w:ilvl="8" w:tplc="799E47EE">
      <w:numFmt w:val="bullet"/>
      <w:lvlText w:val="•"/>
      <w:lvlJc w:val="left"/>
      <w:pPr>
        <w:ind w:left="8089" w:hanging="360"/>
      </w:pPr>
      <w:rPr>
        <w:rFonts w:hint="default"/>
        <w:lang w:val="es-ES" w:eastAsia="en-US" w:bidi="ar-SA"/>
      </w:rPr>
    </w:lvl>
  </w:abstractNum>
  <w:abstractNum w:abstractNumId="13" w15:restartNumberingAfterBreak="0">
    <w:nsid w:val="67F028B8"/>
    <w:multiLevelType w:val="hybridMultilevel"/>
    <w:tmpl w:val="C1EE5392"/>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76C110A1"/>
    <w:multiLevelType w:val="hybridMultilevel"/>
    <w:tmpl w:val="AA5AA954"/>
    <w:lvl w:ilvl="0" w:tplc="040A0001">
      <w:start w:val="1"/>
      <w:numFmt w:val="bullet"/>
      <w:lvlText w:val=""/>
      <w:lvlJc w:val="left"/>
      <w:pPr>
        <w:ind w:left="360" w:hanging="360"/>
      </w:pPr>
      <w:rPr>
        <w:rFonts w:ascii="Symbol" w:hAnsi="Symbol" w:hint="default"/>
        <w:b/>
        <w:bCs w:val="0"/>
        <w:i w:val="0"/>
        <w:iCs w:val="0"/>
        <w:spacing w:val="0"/>
        <w:w w:val="102"/>
        <w:sz w:val="17"/>
        <w:szCs w:val="17"/>
        <w:lang w:val="es-ES" w:eastAsia="en-US" w:bidi="ar-SA"/>
      </w:rPr>
    </w:lvl>
    <w:lvl w:ilvl="1" w:tplc="99CA447C">
      <w:numFmt w:val="bullet"/>
      <w:lvlText w:val="•"/>
      <w:lvlJc w:val="left"/>
      <w:pPr>
        <w:ind w:left="1041" w:hanging="149"/>
      </w:pPr>
      <w:rPr>
        <w:rFonts w:hint="default"/>
        <w:lang w:val="es-ES" w:eastAsia="en-US" w:bidi="ar-SA"/>
      </w:rPr>
    </w:lvl>
    <w:lvl w:ilvl="2" w:tplc="BE64BC04">
      <w:numFmt w:val="bullet"/>
      <w:lvlText w:val="•"/>
      <w:lvlJc w:val="left"/>
      <w:pPr>
        <w:ind w:left="1937" w:hanging="149"/>
      </w:pPr>
      <w:rPr>
        <w:rFonts w:hint="default"/>
        <w:lang w:val="es-ES" w:eastAsia="en-US" w:bidi="ar-SA"/>
      </w:rPr>
    </w:lvl>
    <w:lvl w:ilvl="3" w:tplc="6F9AFF78">
      <w:numFmt w:val="bullet"/>
      <w:lvlText w:val="•"/>
      <w:lvlJc w:val="left"/>
      <w:pPr>
        <w:ind w:left="2833" w:hanging="149"/>
      </w:pPr>
      <w:rPr>
        <w:rFonts w:hint="default"/>
        <w:lang w:val="es-ES" w:eastAsia="en-US" w:bidi="ar-SA"/>
      </w:rPr>
    </w:lvl>
    <w:lvl w:ilvl="4" w:tplc="35D46948">
      <w:numFmt w:val="bullet"/>
      <w:lvlText w:val="•"/>
      <w:lvlJc w:val="left"/>
      <w:pPr>
        <w:ind w:left="3729" w:hanging="149"/>
      </w:pPr>
      <w:rPr>
        <w:rFonts w:hint="default"/>
        <w:lang w:val="es-ES" w:eastAsia="en-US" w:bidi="ar-SA"/>
      </w:rPr>
    </w:lvl>
    <w:lvl w:ilvl="5" w:tplc="7F2C1FFA">
      <w:numFmt w:val="bullet"/>
      <w:lvlText w:val="•"/>
      <w:lvlJc w:val="left"/>
      <w:pPr>
        <w:ind w:left="4625" w:hanging="149"/>
      </w:pPr>
      <w:rPr>
        <w:rFonts w:hint="default"/>
        <w:lang w:val="es-ES" w:eastAsia="en-US" w:bidi="ar-SA"/>
      </w:rPr>
    </w:lvl>
    <w:lvl w:ilvl="6" w:tplc="25D83D42">
      <w:numFmt w:val="bullet"/>
      <w:lvlText w:val="•"/>
      <w:lvlJc w:val="left"/>
      <w:pPr>
        <w:ind w:left="5521" w:hanging="149"/>
      </w:pPr>
      <w:rPr>
        <w:rFonts w:hint="default"/>
        <w:lang w:val="es-ES" w:eastAsia="en-US" w:bidi="ar-SA"/>
      </w:rPr>
    </w:lvl>
    <w:lvl w:ilvl="7" w:tplc="894EDC68">
      <w:numFmt w:val="bullet"/>
      <w:lvlText w:val="•"/>
      <w:lvlJc w:val="left"/>
      <w:pPr>
        <w:ind w:left="6417" w:hanging="149"/>
      </w:pPr>
      <w:rPr>
        <w:rFonts w:hint="default"/>
        <w:lang w:val="es-ES" w:eastAsia="en-US" w:bidi="ar-SA"/>
      </w:rPr>
    </w:lvl>
    <w:lvl w:ilvl="8" w:tplc="3790E814">
      <w:numFmt w:val="bullet"/>
      <w:lvlText w:val="•"/>
      <w:lvlJc w:val="left"/>
      <w:pPr>
        <w:ind w:left="7313" w:hanging="149"/>
      </w:pPr>
      <w:rPr>
        <w:rFonts w:hint="default"/>
        <w:lang w:val="es-ES" w:eastAsia="en-US" w:bidi="ar-SA"/>
      </w:rPr>
    </w:lvl>
  </w:abstractNum>
  <w:abstractNum w:abstractNumId="15" w15:restartNumberingAfterBreak="0">
    <w:nsid w:val="7C8B36B3"/>
    <w:multiLevelType w:val="hybridMultilevel"/>
    <w:tmpl w:val="5C12B1B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1"/>
  </w:num>
  <w:num w:numId="4">
    <w:abstractNumId w:val="14"/>
  </w:num>
  <w:num w:numId="5">
    <w:abstractNumId w:val="12"/>
  </w:num>
  <w:num w:numId="6">
    <w:abstractNumId w:val="0"/>
  </w:num>
  <w:num w:numId="7">
    <w:abstractNumId w:val="15"/>
  </w:num>
  <w:num w:numId="8">
    <w:abstractNumId w:val="8"/>
  </w:num>
  <w:num w:numId="9">
    <w:abstractNumId w:val="7"/>
  </w:num>
  <w:num w:numId="10">
    <w:abstractNumId w:val="2"/>
  </w:num>
  <w:num w:numId="11">
    <w:abstractNumId w:val="4"/>
  </w:num>
  <w:num w:numId="12">
    <w:abstractNumId w:val="13"/>
  </w:num>
  <w:num w:numId="13">
    <w:abstractNumId w:val="5"/>
  </w:num>
  <w:num w:numId="14">
    <w:abstractNumId w:val="1"/>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4B"/>
    <w:rsid w:val="00005B59"/>
    <w:rsid w:val="00007B7C"/>
    <w:rsid w:val="00010E3E"/>
    <w:rsid w:val="000165B9"/>
    <w:rsid w:val="00026099"/>
    <w:rsid w:val="00026CDC"/>
    <w:rsid w:val="00027361"/>
    <w:rsid w:val="00034EF3"/>
    <w:rsid w:val="00037BA3"/>
    <w:rsid w:val="000473AC"/>
    <w:rsid w:val="000548C4"/>
    <w:rsid w:val="00065D9E"/>
    <w:rsid w:val="00073187"/>
    <w:rsid w:val="000732E9"/>
    <w:rsid w:val="00085150"/>
    <w:rsid w:val="00090388"/>
    <w:rsid w:val="00093757"/>
    <w:rsid w:val="000A42E0"/>
    <w:rsid w:val="000A5F71"/>
    <w:rsid w:val="000B5420"/>
    <w:rsid w:val="000B62CC"/>
    <w:rsid w:val="000D23A8"/>
    <w:rsid w:val="000F31C4"/>
    <w:rsid w:val="001076B6"/>
    <w:rsid w:val="00124C51"/>
    <w:rsid w:val="0015070D"/>
    <w:rsid w:val="001513CC"/>
    <w:rsid w:val="001570BF"/>
    <w:rsid w:val="00161CB1"/>
    <w:rsid w:val="001A2055"/>
    <w:rsid w:val="001A7BD1"/>
    <w:rsid w:val="001B293D"/>
    <w:rsid w:val="001B6504"/>
    <w:rsid w:val="001C20D5"/>
    <w:rsid w:val="001C2F5C"/>
    <w:rsid w:val="001C7D03"/>
    <w:rsid w:val="001F2825"/>
    <w:rsid w:val="001F53F3"/>
    <w:rsid w:val="00212EEF"/>
    <w:rsid w:val="002221CD"/>
    <w:rsid w:val="002559C5"/>
    <w:rsid w:val="00276911"/>
    <w:rsid w:val="00276CAB"/>
    <w:rsid w:val="00290917"/>
    <w:rsid w:val="0029522E"/>
    <w:rsid w:val="002A14C0"/>
    <w:rsid w:val="002A5D08"/>
    <w:rsid w:val="002B0586"/>
    <w:rsid w:val="002B2C2E"/>
    <w:rsid w:val="002B6FDB"/>
    <w:rsid w:val="002C7F5C"/>
    <w:rsid w:val="002D1705"/>
    <w:rsid w:val="002D3B16"/>
    <w:rsid w:val="002E4DAC"/>
    <w:rsid w:val="002F09C8"/>
    <w:rsid w:val="002F322B"/>
    <w:rsid w:val="002F4CA7"/>
    <w:rsid w:val="002F5F89"/>
    <w:rsid w:val="00311081"/>
    <w:rsid w:val="003178EE"/>
    <w:rsid w:val="00320ABC"/>
    <w:rsid w:val="00327DAF"/>
    <w:rsid w:val="00341E82"/>
    <w:rsid w:val="00344F80"/>
    <w:rsid w:val="00355D09"/>
    <w:rsid w:val="00371254"/>
    <w:rsid w:val="003765BC"/>
    <w:rsid w:val="00380780"/>
    <w:rsid w:val="00390CBE"/>
    <w:rsid w:val="003A6CBB"/>
    <w:rsid w:val="003B0364"/>
    <w:rsid w:val="003B4EC8"/>
    <w:rsid w:val="003B5344"/>
    <w:rsid w:val="003C2AB3"/>
    <w:rsid w:val="003C460E"/>
    <w:rsid w:val="003D0C12"/>
    <w:rsid w:val="003D1591"/>
    <w:rsid w:val="003D1FE8"/>
    <w:rsid w:val="003D676F"/>
    <w:rsid w:val="003E1847"/>
    <w:rsid w:val="003E6202"/>
    <w:rsid w:val="003F6645"/>
    <w:rsid w:val="004231DF"/>
    <w:rsid w:val="004436DB"/>
    <w:rsid w:val="0044371D"/>
    <w:rsid w:val="00451085"/>
    <w:rsid w:val="00454180"/>
    <w:rsid w:val="00456257"/>
    <w:rsid w:val="00460E57"/>
    <w:rsid w:val="004708E6"/>
    <w:rsid w:val="00472B2D"/>
    <w:rsid w:val="00475992"/>
    <w:rsid w:val="004951E3"/>
    <w:rsid w:val="004B7043"/>
    <w:rsid w:val="004D50AB"/>
    <w:rsid w:val="004D6D61"/>
    <w:rsid w:val="004E049D"/>
    <w:rsid w:val="004F219E"/>
    <w:rsid w:val="00500124"/>
    <w:rsid w:val="00503C47"/>
    <w:rsid w:val="00514769"/>
    <w:rsid w:val="00517C7E"/>
    <w:rsid w:val="005205ED"/>
    <w:rsid w:val="00526A69"/>
    <w:rsid w:val="00547403"/>
    <w:rsid w:val="00563FD4"/>
    <w:rsid w:val="00570C3E"/>
    <w:rsid w:val="0058109C"/>
    <w:rsid w:val="00595EDB"/>
    <w:rsid w:val="005A01A4"/>
    <w:rsid w:val="005B5033"/>
    <w:rsid w:val="005B5491"/>
    <w:rsid w:val="005B5856"/>
    <w:rsid w:val="005D17D9"/>
    <w:rsid w:val="005E5BE7"/>
    <w:rsid w:val="005F1CD9"/>
    <w:rsid w:val="00600D3A"/>
    <w:rsid w:val="00603534"/>
    <w:rsid w:val="006074DE"/>
    <w:rsid w:val="006135E2"/>
    <w:rsid w:val="00616A53"/>
    <w:rsid w:val="00643B85"/>
    <w:rsid w:val="006462B6"/>
    <w:rsid w:val="00660BAC"/>
    <w:rsid w:val="00663DDF"/>
    <w:rsid w:val="00670936"/>
    <w:rsid w:val="00670ABD"/>
    <w:rsid w:val="00682E3D"/>
    <w:rsid w:val="00682EE2"/>
    <w:rsid w:val="00685A2D"/>
    <w:rsid w:val="00687CB9"/>
    <w:rsid w:val="00694019"/>
    <w:rsid w:val="006A6CCC"/>
    <w:rsid w:val="006B08A8"/>
    <w:rsid w:val="006C4899"/>
    <w:rsid w:val="006D3A17"/>
    <w:rsid w:val="006D76E3"/>
    <w:rsid w:val="006E36AE"/>
    <w:rsid w:val="006F2385"/>
    <w:rsid w:val="006F33AE"/>
    <w:rsid w:val="006F4174"/>
    <w:rsid w:val="006F4640"/>
    <w:rsid w:val="00737E1B"/>
    <w:rsid w:val="00760094"/>
    <w:rsid w:val="0078162E"/>
    <w:rsid w:val="007864B1"/>
    <w:rsid w:val="007912F8"/>
    <w:rsid w:val="007A4921"/>
    <w:rsid w:val="007D43F0"/>
    <w:rsid w:val="007F2231"/>
    <w:rsid w:val="007F75B5"/>
    <w:rsid w:val="007F75D9"/>
    <w:rsid w:val="00807CE5"/>
    <w:rsid w:val="00841D1D"/>
    <w:rsid w:val="0084622E"/>
    <w:rsid w:val="00847448"/>
    <w:rsid w:val="00851401"/>
    <w:rsid w:val="0086040B"/>
    <w:rsid w:val="0087149B"/>
    <w:rsid w:val="00873573"/>
    <w:rsid w:val="00877BD7"/>
    <w:rsid w:val="00880522"/>
    <w:rsid w:val="008A4574"/>
    <w:rsid w:val="008B7EC9"/>
    <w:rsid w:val="008E7EF5"/>
    <w:rsid w:val="008F2B6F"/>
    <w:rsid w:val="008F7EFB"/>
    <w:rsid w:val="00907C6D"/>
    <w:rsid w:val="0091287A"/>
    <w:rsid w:val="009137B6"/>
    <w:rsid w:val="00922FC0"/>
    <w:rsid w:val="00926356"/>
    <w:rsid w:val="009304C9"/>
    <w:rsid w:val="00934D80"/>
    <w:rsid w:val="00947E05"/>
    <w:rsid w:val="00963691"/>
    <w:rsid w:val="009654CE"/>
    <w:rsid w:val="0097006E"/>
    <w:rsid w:val="0097364B"/>
    <w:rsid w:val="00982AED"/>
    <w:rsid w:val="00985256"/>
    <w:rsid w:val="00992C4D"/>
    <w:rsid w:val="009A1E03"/>
    <w:rsid w:val="009B426B"/>
    <w:rsid w:val="009B4D85"/>
    <w:rsid w:val="009D6DCC"/>
    <w:rsid w:val="009E08B9"/>
    <w:rsid w:val="009E6B73"/>
    <w:rsid w:val="009E76FC"/>
    <w:rsid w:val="009F3792"/>
    <w:rsid w:val="009F7EC6"/>
    <w:rsid w:val="00A012CC"/>
    <w:rsid w:val="00A33EB2"/>
    <w:rsid w:val="00A36407"/>
    <w:rsid w:val="00A457B8"/>
    <w:rsid w:val="00A55B26"/>
    <w:rsid w:val="00A60765"/>
    <w:rsid w:val="00A70A4E"/>
    <w:rsid w:val="00A9101B"/>
    <w:rsid w:val="00A948BD"/>
    <w:rsid w:val="00AA2785"/>
    <w:rsid w:val="00AA6FDD"/>
    <w:rsid w:val="00AB3B75"/>
    <w:rsid w:val="00AD5A83"/>
    <w:rsid w:val="00AE2905"/>
    <w:rsid w:val="00AE3DCC"/>
    <w:rsid w:val="00AE613F"/>
    <w:rsid w:val="00B04CE4"/>
    <w:rsid w:val="00B12EA4"/>
    <w:rsid w:val="00B36FC3"/>
    <w:rsid w:val="00B4433A"/>
    <w:rsid w:val="00B45431"/>
    <w:rsid w:val="00B45FDC"/>
    <w:rsid w:val="00B733FE"/>
    <w:rsid w:val="00B761F2"/>
    <w:rsid w:val="00B778A0"/>
    <w:rsid w:val="00B81B3C"/>
    <w:rsid w:val="00B82CEF"/>
    <w:rsid w:val="00B83A66"/>
    <w:rsid w:val="00B84CD5"/>
    <w:rsid w:val="00BA033D"/>
    <w:rsid w:val="00BB15DF"/>
    <w:rsid w:val="00BB4FAF"/>
    <w:rsid w:val="00BB5FFB"/>
    <w:rsid w:val="00BF51CA"/>
    <w:rsid w:val="00C035EC"/>
    <w:rsid w:val="00C121D8"/>
    <w:rsid w:val="00C16CBC"/>
    <w:rsid w:val="00C27F65"/>
    <w:rsid w:val="00C33DCD"/>
    <w:rsid w:val="00C41D77"/>
    <w:rsid w:val="00C45238"/>
    <w:rsid w:val="00C4586E"/>
    <w:rsid w:val="00C531CE"/>
    <w:rsid w:val="00C54EDF"/>
    <w:rsid w:val="00C55024"/>
    <w:rsid w:val="00C845F2"/>
    <w:rsid w:val="00C848AA"/>
    <w:rsid w:val="00C9554C"/>
    <w:rsid w:val="00CC3B47"/>
    <w:rsid w:val="00CC44C8"/>
    <w:rsid w:val="00CC49D5"/>
    <w:rsid w:val="00CC639E"/>
    <w:rsid w:val="00CC7AC1"/>
    <w:rsid w:val="00CD49EA"/>
    <w:rsid w:val="00CD535B"/>
    <w:rsid w:val="00CD7BFF"/>
    <w:rsid w:val="00CF1BF2"/>
    <w:rsid w:val="00CF3979"/>
    <w:rsid w:val="00D13EBD"/>
    <w:rsid w:val="00D2107E"/>
    <w:rsid w:val="00D23EDE"/>
    <w:rsid w:val="00D24F87"/>
    <w:rsid w:val="00D34D7F"/>
    <w:rsid w:val="00D524AC"/>
    <w:rsid w:val="00D61A67"/>
    <w:rsid w:val="00D6667B"/>
    <w:rsid w:val="00D727BB"/>
    <w:rsid w:val="00DA0B29"/>
    <w:rsid w:val="00DB4A99"/>
    <w:rsid w:val="00DB7463"/>
    <w:rsid w:val="00DD74A1"/>
    <w:rsid w:val="00DE3A94"/>
    <w:rsid w:val="00E02CA6"/>
    <w:rsid w:val="00E07A17"/>
    <w:rsid w:val="00E21D38"/>
    <w:rsid w:val="00E30058"/>
    <w:rsid w:val="00E333B4"/>
    <w:rsid w:val="00E45AAA"/>
    <w:rsid w:val="00E549CC"/>
    <w:rsid w:val="00E5740E"/>
    <w:rsid w:val="00E61C79"/>
    <w:rsid w:val="00E72E2D"/>
    <w:rsid w:val="00E73E4A"/>
    <w:rsid w:val="00E8683C"/>
    <w:rsid w:val="00EB6AE7"/>
    <w:rsid w:val="00EB73E4"/>
    <w:rsid w:val="00ED1419"/>
    <w:rsid w:val="00ED275A"/>
    <w:rsid w:val="00EE4975"/>
    <w:rsid w:val="00EE54B5"/>
    <w:rsid w:val="00EF1091"/>
    <w:rsid w:val="00F106AF"/>
    <w:rsid w:val="00F10898"/>
    <w:rsid w:val="00F16F92"/>
    <w:rsid w:val="00F2067A"/>
    <w:rsid w:val="00F20C69"/>
    <w:rsid w:val="00F23F2D"/>
    <w:rsid w:val="00F25D1F"/>
    <w:rsid w:val="00F326D0"/>
    <w:rsid w:val="00F509D1"/>
    <w:rsid w:val="00F51C20"/>
    <w:rsid w:val="00F529AA"/>
    <w:rsid w:val="00F53451"/>
    <w:rsid w:val="00F62A4C"/>
    <w:rsid w:val="00F7049A"/>
    <w:rsid w:val="00F8562D"/>
    <w:rsid w:val="00F87B5C"/>
    <w:rsid w:val="00FB6051"/>
    <w:rsid w:val="00FC7772"/>
    <w:rsid w:val="00FF65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3BDD"/>
  <w15:docId w15:val="{6DBF5EC9-246B-2F4D-A877-30A4E2CA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Prrafodelista">
    <w:name w:val="List Paragraph"/>
    <w:aliases w:val="Bullet List,FooterText,numbered,List Paragraph1,Paragraphe de liste1,lp1,titulo 3,Bulletr List Paragraph,Foot,列出段落,列出段落1,List Paragraph2,List Paragraph21,Parágrafo da Lista1,リスト段落1,Listeafsnit1"/>
    <w:basedOn w:val="Normal"/>
    <w:link w:val="PrrafodelistaCar"/>
    <w:uiPriority w:val="34"/>
    <w:qFormat/>
    <w:rsid w:val="006D3A17"/>
    <w:pPr>
      <w:ind w:left="720"/>
      <w:contextualSpacing/>
    </w:pPr>
  </w:style>
  <w:style w:type="character" w:customStyle="1" w:styleId="PrrafodelistaCar">
    <w:name w:val="Párrafo de lista Car"/>
    <w:aliases w:val="Bullet List Car,FooterText Car,numbered Car,List Paragraph1 Car,Paragraphe de liste1 Car,lp1 Car,titulo 3 Car,Bulletr List Paragraph Car,Foot Car,列出段落 Car,列出段落1 Car,List Paragraph2 Car,List Paragraph21 Car,Parágrafo da Lista1 Car"/>
    <w:link w:val="Prrafodelista"/>
    <w:uiPriority w:val="34"/>
    <w:rsid w:val="006D3A17"/>
  </w:style>
  <w:style w:type="paragraph" w:styleId="Textodeglobo">
    <w:name w:val="Balloon Text"/>
    <w:basedOn w:val="Normal"/>
    <w:link w:val="TextodegloboCar"/>
    <w:uiPriority w:val="99"/>
    <w:semiHidden/>
    <w:unhideWhenUsed/>
    <w:rsid w:val="006D3A17"/>
    <w:rPr>
      <w:sz w:val="18"/>
      <w:szCs w:val="18"/>
    </w:rPr>
  </w:style>
  <w:style w:type="character" w:customStyle="1" w:styleId="TextodegloboCar">
    <w:name w:val="Texto de globo Car"/>
    <w:basedOn w:val="Fuentedeprrafopredeter"/>
    <w:link w:val="Textodeglobo"/>
    <w:uiPriority w:val="99"/>
    <w:semiHidden/>
    <w:rsid w:val="006D3A17"/>
    <w:rPr>
      <w:sz w:val="18"/>
      <w:szCs w:val="18"/>
    </w:rPr>
  </w:style>
  <w:style w:type="paragraph" w:styleId="Textoindependiente">
    <w:name w:val="Body Text"/>
    <w:basedOn w:val="Normal"/>
    <w:link w:val="TextoindependienteCar"/>
    <w:uiPriority w:val="1"/>
    <w:qFormat/>
    <w:rsid w:val="00643B85"/>
    <w:pPr>
      <w:widowControl w:val="0"/>
      <w:autoSpaceDE w:val="0"/>
      <w:autoSpaceDN w:val="0"/>
    </w:pPr>
    <w:rPr>
      <w:rFonts w:ascii="Segoe UI Light" w:eastAsia="Segoe UI Light" w:hAnsi="Segoe UI Light" w:cs="Segoe UI Light"/>
      <w:sz w:val="22"/>
      <w:szCs w:val="22"/>
      <w:lang w:eastAsia="en-US"/>
    </w:rPr>
  </w:style>
  <w:style w:type="character" w:customStyle="1" w:styleId="TextoindependienteCar">
    <w:name w:val="Texto independiente Car"/>
    <w:basedOn w:val="Fuentedeprrafopredeter"/>
    <w:link w:val="Textoindependiente"/>
    <w:uiPriority w:val="1"/>
    <w:rsid w:val="00643B85"/>
    <w:rPr>
      <w:rFonts w:ascii="Segoe UI Light" w:eastAsia="Segoe UI Light" w:hAnsi="Segoe UI Light" w:cs="Segoe UI Light"/>
      <w:sz w:val="22"/>
      <w:szCs w:val="22"/>
      <w:lang w:val="es-ES_tradnl" w:eastAsia="en-US"/>
    </w:rPr>
  </w:style>
  <w:style w:type="paragraph" w:customStyle="1" w:styleId="TableParagraph">
    <w:name w:val="Table Paragraph"/>
    <w:basedOn w:val="Normal"/>
    <w:uiPriority w:val="1"/>
    <w:qFormat/>
    <w:rsid w:val="00643B85"/>
    <w:pPr>
      <w:widowControl w:val="0"/>
      <w:autoSpaceDE w:val="0"/>
      <w:autoSpaceDN w:val="0"/>
    </w:pPr>
    <w:rPr>
      <w:rFonts w:ascii="Arial MT" w:eastAsia="Arial MT" w:hAnsi="Arial MT" w:cs="Arial MT"/>
      <w:sz w:val="22"/>
      <w:szCs w:val="22"/>
      <w:lang w:eastAsia="en-US"/>
    </w:rPr>
  </w:style>
  <w:style w:type="paragraph" w:styleId="Encabezado">
    <w:name w:val="header"/>
    <w:basedOn w:val="Normal"/>
    <w:link w:val="EncabezadoCar"/>
    <w:uiPriority w:val="99"/>
    <w:unhideWhenUsed/>
    <w:rsid w:val="007F2231"/>
    <w:pPr>
      <w:tabs>
        <w:tab w:val="center" w:pos="4419"/>
        <w:tab w:val="right" w:pos="8838"/>
      </w:tabs>
    </w:pPr>
  </w:style>
  <w:style w:type="character" w:customStyle="1" w:styleId="EncabezadoCar">
    <w:name w:val="Encabezado Car"/>
    <w:basedOn w:val="Fuentedeprrafopredeter"/>
    <w:link w:val="Encabezado"/>
    <w:uiPriority w:val="99"/>
    <w:rsid w:val="007F2231"/>
  </w:style>
  <w:style w:type="paragraph" w:styleId="Piedepgina">
    <w:name w:val="footer"/>
    <w:basedOn w:val="Normal"/>
    <w:link w:val="PiedepginaCar"/>
    <w:uiPriority w:val="99"/>
    <w:unhideWhenUsed/>
    <w:rsid w:val="007F2231"/>
    <w:pPr>
      <w:tabs>
        <w:tab w:val="center" w:pos="4419"/>
        <w:tab w:val="right" w:pos="8838"/>
      </w:tabs>
    </w:pPr>
  </w:style>
  <w:style w:type="character" w:customStyle="1" w:styleId="PiedepginaCar">
    <w:name w:val="Pie de página Car"/>
    <w:basedOn w:val="Fuentedeprrafopredeter"/>
    <w:link w:val="Piedepgina"/>
    <w:uiPriority w:val="99"/>
    <w:rsid w:val="007F2231"/>
  </w:style>
  <w:style w:type="character" w:styleId="Refdecomentario">
    <w:name w:val="annotation reference"/>
    <w:basedOn w:val="Fuentedeprrafopredeter"/>
    <w:uiPriority w:val="99"/>
    <w:semiHidden/>
    <w:unhideWhenUsed/>
    <w:rsid w:val="0087149B"/>
    <w:rPr>
      <w:sz w:val="16"/>
      <w:szCs w:val="16"/>
    </w:rPr>
  </w:style>
  <w:style w:type="paragraph" w:styleId="Textocomentario">
    <w:name w:val="annotation text"/>
    <w:basedOn w:val="Normal"/>
    <w:link w:val="TextocomentarioCar"/>
    <w:uiPriority w:val="99"/>
    <w:semiHidden/>
    <w:unhideWhenUsed/>
    <w:rsid w:val="0087149B"/>
    <w:rPr>
      <w:sz w:val="20"/>
      <w:szCs w:val="20"/>
    </w:rPr>
  </w:style>
  <w:style w:type="character" w:customStyle="1" w:styleId="TextocomentarioCar">
    <w:name w:val="Texto comentario Car"/>
    <w:basedOn w:val="Fuentedeprrafopredeter"/>
    <w:link w:val="Textocomentario"/>
    <w:uiPriority w:val="99"/>
    <w:semiHidden/>
    <w:rsid w:val="0087149B"/>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7149B"/>
    <w:rPr>
      <w:b/>
      <w:bCs/>
    </w:rPr>
  </w:style>
  <w:style w:type="character" w:customStyle="1" w:styleId="AsuntodelcomentarioCar">
    <w:name w:val="Asunto del comentario Car"/>
    <w:basedOn w:val="TextocomentarioCar"/>
    <w:link w:val="Asuntodelcomentario"/>
    <w:uiPriority w:val="99"/>
    <w:semiHidden/>
    <w:rsid w:val="0087149B"/>
    <w:rPr>
      <w:b/>
      <w:bCs/>
      <w:sz w:val="20"/>
      <w:szCs w:val="20"/>
      <w:lang w:val="es-ES_tradnl"/>
    </w:rPr>
  </w:style>
  <w:style w:type="paragraph" w:styleId="NormalWeb">
    <w:name w:val="Normal (Web)"/>
    <w:basedOn w:val="Normal"/>
    <w:uiPriority w:val="99"/>
    <w:semiHidden/>
    <w:unhideWhenUsed/>
    <w:rsid w:val="00EE4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378278">
      <w:bodyDiv w:val="1"/>
      <w:marLeft w:val="0"/>
      <w:marRight w:val="0"/>
      <w:marTop w:val="0"/>
      <w:marBottom w:val="0"/>
      <w:divBdr>
        <w:top w:val="none" w:sz="0" w:space="0" w:color="auto"/>
        <w:left w:val="none" w:sz="0" w:space="0" w:color="auto"/>
        <w:bottom w:val="none" w:sz="0" w:space="0" w:color="auto"/>
        <w:right w:val="none" w:sz="0" w:space="0" w:color="auto"/>
      </w:divBdr>
    </w:div>
    <w:div w:id="451019784">
      <w:bodyDiv w:val="1"/>
      <w:marLeft w:val="0"/>
      <w:marRight w:val="0"/>
      <w:marTop w:val="0"/>
      <w:marBottom w:val="0"/>
      <w:divBdr>
        <w:top w:val="none" w:sz="0" w:space="0" w:color="auto"/>
        <w:left w:val="none" w:sz="0" w:space="0" w:color="auto"/>
        <w:bottom w:val="none" w:sz="0" w:space="0" w:color="auto"/>
        <w:right w:val="none" w:sz="0" w:space="0" w:color="auto"/>
      </w:divBdr>
    </w:div>
    <w:div w:id="481121777">
      <w:bodyDiv w:val="1"/>
      <w:marLeft w:val="0"/>
      <w:marRight w:val="0"/>
      <w:marTop w:val="0"/>
      <w:marBottom w:val="0"/>
      <w:divBdr>
        <w:top w:val="none" w:sz="0" w:space="0" w:color="auto"/>
        <w:left w:val="none" w:sz="0" w:space="0" w:color="auto"/>
        <w:bottom w:val="none" w:sz="0" w:space="0" w:color="auto"/>
        <w:right w:val="none" w:sz="0" w:space="0" w:color="auto"/>
      </w:divBdr>
    </w:div>
    <w:div w:id="527261434">
      <w:bodyDiv w:val="1"/>
      <w:marLeft w:val="0"/>
      <w:marRight w:val="0"/>
      <w:marTop w:val="0"/>
      <w:marBottom w:val="0"/>
      <w:divBdr>
        <w:top w:val="none" w:sz="0" w:space="0" w:color="auto"/>
        <w:left w:val="none" w:sz="0" w:space="0" w:color="auto"/>
        <w:bottom w:val="none" w:sz="0" w:space="0" w:color="auto"/>
        <w:right w:val="none" w:sz="0" w:space="0" w:color="auto"/>
      </w:divBdr>
    </w:div>
    <w:div w:id="644818618">
      <w:bodyDiv w:val="1"/>
      <w:marLeft w:val="0"/>
      <w:marRight w:val="0"/>
      <w:marTop w:val="0"/>
      <w:marBottom w:val="0"/>
      <w:divBdr>
        <w:top w:val="none" w:sz="0" w:space="0" w:color="auto"/>
        <w:left w:val="none" w:sz="0" w:space="0" w:color="auto"/>
        <w:bottom w:val="none" w:sz="0" w:space="0" w:color="auto"/>
        <w:right w:val="none" w:sz="0" w:space="0" w:color="auto"/>
      </w:divBdr>
    </w:div>
    <w:div w:id="1005716475">
      <w:bodyDiv w:val="1"/>
      <w:marLeft w:val="0"/>
      <w:marRight w:val="0"/>
      <w:marTop w:val="0"/>
      <w:marBottom w:val="0"/>
      <w:divBdr>
        <w:top w:val="none" w:sz="0" w:space="0" w:color="auto"/>
        <w:left w:val="none" w:sz="0" w:space="0" w:color="auto"/>
        <w:bottom w:val="none" w:sz="0" w:space="0" w:color="auto"/>
        <w:right w:val="none" w:sz="0" w:space="0" w:color="auto"/>
      </w:divBdr>
    </w:div>
    <w:div w:id="1331369782">
      <w:bodyDiv w:val="1"/>
      <w:marLeft w:val="0"/>
      <w:marRight w:val="0"/>
      <w:marTop w:val="0"/>
      <w:marBottom w:val="0"/>
      <w:divBdr>
        <w:top w:val="none" w:sz="0" w:space="0" w:color="auto"/>
        <w:left w:val="none" w:sz="0" w:space="0" w:color="auto"/>
        <w:bottom w:val="none" w:sz="0" w:space="0" w:color="auto"/>
        <w:right w:val="none" w:sz="0" w:space="0" w:color="auto"/>
      </w:divBdr>
    </w:div>
    <w:div w:id="1618949329">
      <w:bodyDiv w:val="1"/>
      <w:marLeft w:val="0"/>
      <w:marRight w:val="0"/>
      <w:marTop w:val="0"/>
      <w:marBottom w:val="0"/>
      <w:divBdr>
        <w:top w:val="none" w:sz="0" w:space="0" w:color="auto"/>
        <w:left w:val="none" w:sz="0" w:space="0" w:color="auto"/>
        <w:bottom w:val="none" w:sz="0" w:space="0" w:color="auto"/>
        <w:right w:val="none" w:sz="0" w:space="0" w:color="auto"/>
      </w:divBdr>
    </w:div>
    <w:div w:id="2062942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lmira.gov.co/transparencia/participa/" TargetMode="External"/><Relationship Id="rId3" Type="http://schemas.openxmlformats.org/officeDocument/2006/relationships/settings" Target="settings.xml"/><Relationship Id="rId7" Type="http://schemas.openxmlformats.org/officeDocument/2006/relationships/hyperlink" Target="https://palmira.gov.co/transparencia/participa/rendicion-de-cuent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palmi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4266</Words>
  <Characters>23467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Leyton, Ana Cilia</dc:creator>
  <cp:lastModifiedBy>Leyton, Ana Cilia</cp:lastModifiedBy>
  <cp:revision>3</cp:revision>
  <cp:lastPrinted>2025-04-03T20:33:00Z</cp:lastPrinted>
  <dcterms:created xsi:type="dcterms:W3CDTF">2026-03-11T12:41:00Z</dcterms:created>
  <dcterms:modified xsi:type="dcterms:W3CDTF">2026-03-11T12:42:00Z</dcterms:modified>
</cp:coreProperties>
</file>