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59C4" w14:textId="77777777" w:rsidR="00667C7B" w:rsidRDefault="00667C7B" w:rsidP="00667C7B">
      <w:pPr>
        <w:ind w:right="-232"/>
        <w:jc w:val="center"/>
        <w:rPr>
          <w:rFonts w:ascii="Arial Narrow" w:eastAsia="Arial Narrow" w:hAnsi="Arial Narrow" w:cs="Arial Narrow"/>
          <w:b/>
          <w:sz w:val="28"/>
          <w:szCs w:val="28"/>
        </w:rPr>
      </w:pPr>
    </w:p>
    <w:p w14:paraId="668A5CBD" w14:textId="51648CEE" w:rsidR="000E078E" w:rsidRPr="00B26B3F" w:rsidRDefault="00D33F1A" w:rsidP="00667C7B">
      <w:pPr>
        <w:ind w:right="-232"/>
        <w:jc w:val="center"/>
        <w:rPr>
          <w:rFonts w:ascii="Arial Narrow" w:eastAsia="Arial Narrow" w:hAnsi="Arial Narrow" w:cs="Arial Narrow"/>
          <w:b/>
          <w:sz w:val="28"/>
          <w:szCs w:val="28"/>
        </w:rPr>
      </w:pPr>
      <w:r w:rsidRPr="00B26B3F">
        <w:rPr>
          <w:rFonts w:ascii="Arial Narrow" w:eastAsia="Arial Narrow" w:hAnsi="Arial Narrow" w:cs="Arial Narrow"/>
          <w:b/>
          <w:sz w:val="28"/>
          <w:szCs w:val="28"/>
        </w:rPr>
        <w:t xml:space="preserve">DECRETO No. </w:t>
      </w:r>
      <w:r w:rsidR="00813774" w:rsidRPr="00813774">
        <w:rPr>
          <w:rFonts w:ascii="Arial Narrow" w:eastAsia="Arial Narrow" w:hAnsi="Arial Narrow" w:cs="Arial Narrow"/>
          <w:b/>
          <w:color w:val="EE0000"/>
          <w:sz w:val="28"/>
          <w:szCs w:val="28"/>
        </w:rPr>
        <w:t>XXX</w:t>
      </w:r>
    </w:p>
    <w:p w14:paraId="6514A2C3" w14:textId="558F8C08" w:rsidR="003C6553" w:rsidRPr="00B26B3F" w:rsidRDefault="002B6624" w:rsidP="00667C7B">
      <w:pPr>
        <w:ind w:right="-232"/>
        <w:jc w:val="center"/>
        <w:rPr>
          <w:rFonts w:ascii="Arial Narrow" w:eastAsia="Arial Narrow" w:hAnsi="Arial Narrow" w:cs="Arial Narrow"/>
          <w:sz w:val="26"/>
          <w:szCs w:val="26"/>
        </w:rPr>
      </w:pPr>
      <w:r>
        <w:rPr>
          <w:rFonts w:ascii="Arial Narrow" w:eastAsia="Arial Narrow" w:hAnsi="Arial Narrow" w:cs="Arial Narrow"/>
          <w:color w:val="EE0000"/>
          <w:sz w:val="26"/>
          <w:szCs w:val="26"/>
        </w:rPr>
        <w:t>XX</w:t>
      </w:r>
      <w:r w:rsidR="00B42E2C" w:rsidRPr="00B26B3F">
        <w:rPr>
          <w:rFonts w:ascii="Arial Narrow" w:eastAsia="Arial Narrow" w:hAnsi="Arial Narrow" w:cs="Arial Narrow"/>
          <w:sz w:val="26"/>
          <w:szCs w:val="26"/>
        </w:rPr>
        <w:t xml:space="preserve"> </w:t>
      </w:r>
      <w:r w:rsidR="003C6553" w:rsidRPr="00B26B3F">
        <w:rPr>
          <w:rFonts w:ascii="Arial Narrow" w:eastAsia="Arial Narrow" w:hAnsi="Arial Narrow" w:cs="Arial Narrow"/>
          <w:sz w:val="26"/>
          <w:szCs w:val="26"/>
        </w:rPr>
        <w:t xml:space="preserve">de </w:t>
      </w:r>
      <w:r w:rsidR="00667C7B">
        <w:rPr>
          <w:rFonts w:ascii="Arial Narrow" w:eastAsia="Arial Narrow" w:hAnsi="Arial Narrow" w:cs="Arial Narrow"/>
          <w:sz w:val="26"/>
          <w:szCs w:val="26"/>
        </w:rPr>
        <w:t>Ma</w:t>
      </w:r>
      <w:r w:rsidR="00813774">
        <w:rPr>
          <w:rFonts w:ascii="Arial Narrow" w:eastAsia="Arial Narrow" w:hAnsi="Arial Narrow" w:cs="Arial Narrow"/>
          <w:sz w:val="26"/>
          <w:szCs w:val="26"/>
        </w:rPr>
        <w:t>y</w:t>
      </w:r>
      <w:r w:rsidR="00667C7B">
        <w:rPr>
          <w:rFonts w:ascii="Arial Narrow" w:eastAsia="Arial Narrow" w:hAnsi="Arial Narrow" w:cs="Arial Narrow"/>
          <w:sz w:val="26"/>
          <w:szCs w:val="26"/>
        </w:rPr>
        <w:t>o</w:t>
      </w:r>
      <w:r w:rsidR="00E149D1" w:rsidRPr="00B26B3F">
        <w:rPr>
          <w:rFonts w:ascii="Arial Narrow" w:eastAsia="Arial Narrow" w:hAnsi="Arial Narrow" w:cs="Arial Narrow"/>
          <w:sz w:val="26"/>
          <w:szCs w:val="26"/>
        </w:rPr>
        <w:t xml:space="preserve"> </w:t>
      </w:r>
      <w:r w:rsidR="003C6553" w:rsidRPr="00B26B3F">
        <w:rPr>
          <w:rFonts w:ascii="Arial Narrow" w:eastAsia="Arial Narrow" w:hAnsi="Arial Narrow" w:cs="Arial Narrow"/>
          <w:sz w:val="26"/>
          <w:szCs w:val="26"/>
        </w:rPr>
        <w:t>de 202</w:t>
      </w:r>
      <w:r w:rsidR="0045641B" w:rsidRPr="00B26B3F">
        <w:rPr>
          <w:rFonts w:ascii="Arial Narrow" w:eastAsia="Arial Narrow" w:hAnsi="Arial Narrow" w:cs="Arial Narrow"/>
          <w:sz w:val="26"/>
          <w:szCs w:val="26"/>
        </w:rPr>
        <w:t>6</w:t>
      </w:r>
    </w:p>
    <w:p w14:paraId="63B511EB" w14:textId="77777777" w:rsidR="00667C7B" w:rsidRPr="00B26B3F" w:rsidRDefault="00667C7B" w:rsidP="00667C7B">
      <w:pPr>
        <w:jc w:val="center"/>
        <w:rPr>
          <w:rFonts w:ascii="Arial Narrow" w:eastAsia="Arial Narrow" w:hAnsi="Arial Narrow" w:cs="Arial Narrow"/>
          <w:sz w:val="26"/>
          <w:szCs w:val="26"/>
        </w:rPr>
      </w:pPr>
    </w:p>
    <w:p w14:paraId="347D409C" w14:textId="6784A881" w:rsidR="00667C7B" w:rsidRPr="00CE0623" w:rsidRDefault="00667C7B" w:rsidP="00667C7B">
      <w:pPr>
        <w:pStyle w:val="Prrafodelista"/>
        <w:autoSpaceDE w:val="0"/>
        <w:autoSpaceDN w:val="0"/>
        <w:adjustRightInd w:val="0"/>
        <w:ind w:left="0"/>
        <w:jc w:val="center"/>
        <w:rPr>
          <w:rFonts w:ascii="Arial Narrow" w:hAnsi="Arial Narrow" w:cs="Arial"/>
          <w:b/>
          <w:bCs/>
        </w:rPr>
      </w:pPr>
      <w:bookmarkStart w:id="0" w:name="_Hlk94085989"/>
      <w:r w:rsidRPr="00CE0623">
        <w:rPr>
          <w:rFonts w:ascii="Arial Narrow" w:hAnsi="Arial Narrow" w:cs="Arial"/>
          <w:b/>
          <w:bCs/>
        </w:rPr>
        <w:t>“POR EL CUAL SE DECRETAN MEDIDAS TRANSITORIAS CON EL FIN DE GARANTIZAR EL ORDEN PÚBLICO EN EL MUNICIPIO PALMIRA</w:t>
      </w:r>
      <w:r>
        <w:rPr>
          <w:rFonts w:ascii="Arial Narrow" w:hAnsi="Arial Narrow" w:cs="Arial"/>
          <w:b/>
          <w:bCs/>
        </w:rPr>
        <w:t xml:space="preserve">, </w:t>
      </w:r>
      <w:r w:rsidRPr="00CE0623">
        <w:rPr>
          <w:rFonts w:ascii="Arial Narrow" w:hAnsi="Arial Narrow" w:cs="AAAAAC+Arial-BoldMT"/>
          <w:b/>
          <w:bCs/>
        </w:rPr>
        <w:t xml:space="preserve">EN EL DESARROLLO DE LAS ELECCIONES </w:t>
      </w:r>
      <w:r w:rsidR="00CB0660">
        <w:rPr>
          <w:rFonts w:ascii="Arial Narrow" w:hAnsi="Arial Narrow" w:cs="AAAAAC+Arial-BoldMT"/>
          <w:b/>
          <w:bCs/>
        </w:rPr>
        <w:t>DE</w:t>
      </w:r>
      <w:r w:rsidR="007D713E">
        <w:rPr>
          <w:rFonts w:ascii="Arial Narrow" w:hAnsi="Arial Narrow" w:cs="AAAAAC+Arial-BoldMT"/>
          <w:b/>
          <w:bCs/>
        </w:rPr>
        <w:t xml:space="preserve"> PRESIDEN</w:t>
      </w:r>
      <w:r w:rsidR="00CB0660">
        <w:rPr>
          <w:rFonts w:ascii="Arial Narrow" w:hAnsi="Arial Narrow" w:cs="AAAAAC+Arial-BoldMT"/>
          <w:b/>
          <w:bCs/>
        </w:rPr>
        <w:t>TE</w:t>
      </w:r>
      <w:r w:rsidR="007D713E">
        <w:rPr>
          <w:rFonts w:ascii="Arial Narrow" w:hAnsi="Arial Narrow" w:cs="AAAAAC+Arial-BoldMT"/>
          <w:b/>
          <w:bCs/>
        </w:rPr>
        <w:t xml:space="preserve"> Y VICEPRESIDEN</w:t>
      </w:r>
      <w:r w:rsidR="00CB0660">
        <w:rPr>
          <w:rFonts w:ascii="Arial Narrow" w:hAnsi="Arial Narrow" w:cs="AAAAAC+Arial-BoldMT"/>
          <w:b/>
          <w:bCs/>
        </w:rPr>
        <w:t>TE</w:t>
      </w:r>
      <w:r w:rsidR="007D713E">
        <w:rPr>
          <w:rFonts w:ascii="Arial Narrow" w:hAnsi="Arial Narrow" w:cs="AAAAAC+Arial-BoldMT"/>
          <w:b/>
          <w:bCs/>
        </w:rPr>
        <w:t xml:space="preserve"> </w:t>
      </w:r>
      <w:r>
        <w:rPr>
          <w:rFonts w:ascii="Arial Narrow" w:hAnsi="Arial Narrow" w:cs="AAAAAC+Arial-BoldMT"/>
          <w:b/>
          <w:bCs/>
        </w:rPr>
        <w:t>DE LA REPÚBLICA PARA EL</w:t>
      </w:r>
      <w:r w:rsidRPr="00CE0623">
        <w:rPr>
          <w:rFonts w:ascii="Arial Narrow" w:hAnsi="Arial Narrow" w:cs="AAAAAC+Arial-BoldMT"/>
          <w:b/>
          <w:bCs/>
        </w:rPr>
        <w:t xml:space="preserve"> DÍA </w:t>
      </w:r>
      <w:r w:rsidR="007D713E">
        <w:rPr>
          <w:rFonts w:ascii="Arial Narrow" w:hAnsi="Arial Narrow" w:cs="AAAAAC+Arial-BoldMT"/>
          <w:b/>
          <w:bCs/>
        </w:rPr>
        <w:t>31</w:t>
      </w:r>
      <w:r>
        <w:rPr>
          <w:rFonts w:ascii="Arial Narrow" w:hAnsi="Arial Narrow" w:cs="AAAAAC+Arial-BoldMT"/>
          <w:b/>
          <w:bCs/>
        </w:rPr>
        <w:t xml:space="preserve"> </w:t>
      </w:r>
      <w:r w:rsidRPr="00CE0623">
        <w:rPr>
          <w:rFonts w:ascii="Arial Narrow" w:hAnsi="Arial Narrow" w:cs="AAAAAC+Arial-BoldMT"/>
          <w:b/>
          <w:bCs/>
        </w:rPr>
        <w:t xml:space="preserve">DE </w:t>
      </w:r>
      <w:r>
        <w:rPr>
          <w:rFonts w:ascii="Arial Narrow" w:hAnsi="Arial Narrow" w:cs="AAAAAC+Arial-BoldMT"/>
          <w:b/>
          <w:bCs/>
        </w:rPr>
        <w:t>MA</w:t>
      </w:r>
      <w:r w:rsidR="007D713E">
        <w:rPr>
          <w:rFonts w:ascii="Arial Narrow" w:hAnsi="Arial Narrow" w:cs="AAAAAC+Arial-BoldMT"/>
          <w:b/>
          <w:bCs/>
        </w:rPr>
        <w:t>YO</w:t>
      </w:r>
      <w:r w:rsidRPr="00CE0623">
        <w:rPr>
          <w:rFonts w:ascii="Arial Narrow" w:hAnsi="Arial Narrow" w:cs="AAAAAC+Arial-BoldMT"/>
          <w:b/>
          <w:bCs/>
        </w:rPr>
        <w:t xml:space="preserve"> DE 202</w:t>
      </w:r>
      <w:r>
        <w:rPr>
          <w:rFonts w:ascii="Arial Narrow" w:hAnsi="Arial Narrow" w:cs="AAAAAC+Arial-BoldMT"/>
          <w:b/>
          <w:bCs/>
        </w:rPr>
        <w:t>6</w:t>
      </w:r>
      <w:r w:rsidRPr="00CE0623">
        <w:rPr>
          <w:rFonts w:ascii="Arial Narrow" w:hAnsi="Arial Narrow" w:cs="Arial"/>
          <w:b/>
          <w:bCs/>
        </w:rPr>
        <w:t>”</w:t>
      </w:r>
    </w:p>
    <w:bookmarkEnd w:id="0"/>
    <w:p w14:paraId="44246B27" w14:textId="77777777" w:rsidR="00667C7B" w:rsidRDefault="00667C7B" w:rsidP="00667C7B">
      <w:pPr>
        <w:pStyle w:val="NormalWeb"/>
        <w:shd w:val="clear" w:color="auto" w:fill="FFFFFF" w:themeFill="background1"/>
        <w:spacing w:before="0" w:beforeAutospacing="0" w:after="0" w:afterAutospacing="0"/>
        <w:contextualSpacing/>
        <w:jc w:val="center"/>
        <w:rPr>
          <w:rFonts w:ascii="Arial Narrow" w:hAnsi="Arial Narrow" w:cs="Arial"/>
        </w:rPr>
      </w:pPr>
    </w:p>
    <w:p w14:paraId="442F7FC6"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El Alcalde Municipal de Palmira, en ejercicio de sus facultades constitucionales, legales y reglamentarias, en especial conforme a los Artículos 311 y 315 de la Constitución Política, la Ley 136 de 1994, la Ley 1098 de 2006, la Ley 1</w:t>
      </w:r>
      <w:r>
        <w:rPr>
          <w:rFonts w:ascii="Arial Narrow" w:hAnsi="Arial Narrow" w:cs="Arial"/>
        </w:rPr>
        <w:t>437 de 2011, la Ley 1551 de 2012</w:t>
      </w:r>
      <w:r w:rsidRPr="00CE0623">
        <w:rPr>
          <w:rFonts w:ascii="Arial Narrow" w:hAnsi="Arial Narrow" w:cs="Arial"/>
        </w:rPr>
        <w:t>, la Ley 1801 de 2016, el Decreto 1066 de 2015, el Decreto 1070 de 2015, el Decreto Municipal No. 213 de 2016, así como las demás disposiciones normativas aplicables, y</w:t>
      </w:r>
    </w:p>
    <w:p w14:paraId="6D45A924" w14:textId="77777777" w:rsidR="00667C7B" w:rsidRPr="00CE0623" w:rsidRDefault="00667C7B" w:rsidP="00667C7B">
      <w:pPr>
        <w:pStyle w:val="NormalWeb"/>
        <w:shd w:val="clear" w:color="auto" w:fill="FFFFFF" w:themeFill="background1"/>
        <w:spacing w:before="0" w:beforeAutospacing="0" w:after="0" w:afterAutospacing="0"/>
        <w:contextualSpacing/>
        <w:jc w:val="center"/>
        <w:rPr>
          <w:rFonts w:ascii="Arial Narrow" w:hAnsi="Arial Narrow" w:cs="Arial"/>
          <w:b/>
          <w:bCs/>
        </w:rPr>
      </w:pPr>
    </w:p>
    <w:p w14:paraId="2476BE98" w14:textId="77777777" w:rsidR="00667C7B" w:rsidRPr="00CE0623" w:rsidRDefault="00667C7B" w:rsidP="00667C7B">
      <w:pPr>
        <w:pStyle w:val="NormalWeb"/>
        <w:shd w:val="clear" w:color="auto" w:fill="FFFFFF" w:themeFill="background1"/>
        <w:spacing w:before="0" w:beforeAutospacing="0" w:after="0" w:afterAutospacing="0"/>
        <w:contextualSpacing/>
        <w:jc w:val="center"/>
        <w:rPr>
          <w:rFonts w:ascii="Arial Narrow" w:hAnsi="Arial Narrow" w:cs="Arial"/>
          <w:b/>
          <w:bCs/>
        </w:rPr>
      </w:pPr>
      <w:r>
        <w:rPr>
          <w:rFonts w:ascii="Arial Narrow" w:hAnsi="Arial Narrow" w:cs="Arial"/>
          <w:b/>
          <w:bCs/>
        </w:rPr>
        <w:t>CONSIDERANDO</w:t>
      </w:r>
    </w:p>
    <w:p w14:paraId="7A7A9213"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bookmarkStart w:id="1" w:name="_Hlk94086821"/>
    </w:p>
    <w:p w14:paraId="4B42E055"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el artículo 2 </w:t>
      </w:r>
      <w:bookmarkStart w:id="2" w:name="_Hlk148935310"/>
      <w:r w:rsidRPr="00CE0623">
        <w:rPr>
          <w:rFonts w:ascii="Arial Narrow" w:hAnsi="Arial Narrow" w:cs="Arial"/>
        </w:rPr>
        <w:t>de la Constitución Política de Colombia de 1991</w:t>
      </w:r>
      <w:bookmarkEnd w:id="2"/>
      <w:r w:rsidRPr="00CE0623">
        <w:rPr>
          <w:rFonts w:ascii="Arial Narrow" w:hAnsi="Arial Narrow" w:cs="Arial"/>
        </w:rPr>
        <w:t xml:space="preserve">, define que: </w:t>
      </w:r>
      <w:r w:rsidRPr="00CE0623">
        <w:rPr>
          <w:rFonts w:ascii="Arial Narrow" w:hAnsi="Arial Narrow" w:cs="Arial"/>
          <w:i/>
          <w:iCs/>
        </w:rPr>
        <w:t xml:space="preserve">“Son fines esenciales del Estado: servir a la comunidad, promover la prosperidad general y garantizar la efectividad de los principios, derechos y deberes consagrados en la Constitución”. </w:t>
      </w:r>
      <w:r w:rsidRPr="00CE0623">
        <w:rPr>
          <w:rFonts w:ascii="Arial Narrow" w:hAnsi="Arial Narrow" w:cs="Arial"/>
        </w:rPr>
        <w:t>Así́ mismo, establece</w:t>
      </w:r>
      <w:r w:rsidRPr="00CE0623">
        <w:rPr>
          <w:rFonts w:ascii="Arial Narrow" w:hAnsi="Arial Narrow" w:cs="Arial"/>
          <w:i/>
          <w:iCs/>
        </w:rPr>
        <w:t xml:space="preserve"> </w:t>
      </w:r>
      <w:r w:rsidRPr="00CE0623">
        <w:rPr>
          <w:rFonts w:ascii="Arial Narrow" w:hAnsi="Arial Narrow" w:cs="Arial"/>
        </w:rPr>
        <w:t>que:</w:t>
      </w:r>
      <w:r w:rsidRPr="00CE0623">
        <w:rPr>
          <w:rFonts w:ascii="Arial Narrow" w:hAnsi="Arial Narrow" w:cs="Arial"/>
          <w:i/>
          <w:iCs/>
        </w:rPr>
        <w:t xml:space="preserve"> “Las autoridades de la República están instituidas para proteger a todas las personas residentes en Colombia, en su vida (...), y para asegurar el cumplimiento de los deberes sociales del Estado y de los particulares”.</w:t>
      </w:r>
      <w:r w:rsidRPr="00CE0623">
        <w:rPr>
          <w:rFonts w:ascii="Arial Narrow" w:hAnsi="Arial Narrow" w:cs="Arial"/>
        </w:rPr>
        <w:t xml:space="preserve"> </w:t>
      </w:r>
    </w:p>
    <w:p w14:paraId="5FA4F96A"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57013DDC"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el artículo 95 de la Constitución Política de Colombia de 1991 establece que: </w:t>
      </w:r>
      <w:r w:rsidRPr="00CE0623">
        <w:rPr>
          <w:rFonts w:ascii="Arial Narrow" w:hAnsi="Arial Narrow" w:cs="Arial"/>
          <w:i/>
          <w:iCs/>
        </w:rPr>
        <w:t>“El ejercicio de los derechos y libertades reconocidos en la Constitución implica responsabilidades”</w:t>
      </w:r>
      <w:r w:rsidRPr="00CE0623">
        <w:rPr>
          <w:rFonts w:ascii="Arial Narrow" w:hAnsi="Arial Narrow" w:cs="Arial"/>
        </w:rPr>
        <w:t xml:space="preserve">, por ello en su numeral 2 contempla que es deber de toda persona y ciudadano que se encuentre en el territorio nacional </w:t>
      </w:r>
      <w:r w:rsidRPr="00CE0623">
        <w:rPr>
          <w:rFonts w:ascii="Arial Narrow" w:hAnsi="Arial Narrow" w:cs="Arial"/>
          <w:i/>
          <w:iCs/>
        </w:rPr>
        <w:t>“obrar conforme al principio de solidaridad social, respondiendo con acciones humanitarias ante situaciones que pongan en peligro la vida o la salud de las personas”.</w:t>
      </w:r>
      <w:r w:rsidRPr="00CE0623">
        <w:rPr>
          <w:rFonts w:ascii="Arial Narrow" w:hAnsi="Arial Narrow" w:cs="Arial"/>
        </w:rPr>
        <w:t xml:space="preserve"> </w:t>
      </w:r>
    </w:p>
    <w:p w14:paraId="65AEFF68"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0589147F"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el artículo 288 de la Constitución Política de Colombia de 1991, dispone que: </w:t>
      </w:r>
      <w:r w:rsidRPr="00CE0623">
        <w:rPr>
          <w:rFonts w:ascii="Arial Narrow" w:hAnsi="Arial Narrow" w:cs="Arial"/>
          <w:i/>
          <w:iCs/>
        </w:rPr>
        <w:t>“Las competencias atribuidas a los distintos niveles territoriales serán ejercidas conforme a los principios de coordinación, concurrencia y subsidiariedad en los términos que establezca la ley”.</w:t>
      </w:r>
      <w:r w:rsidRPr="00CE0623">
        <w:rPr>
          <w:rFonts w:ascii="Arial Narrow" w:hAnsi="Arial Narrow" w:cs="Arial"/>
        </w:rPr>
        <w:t xml:space="preserve"> </w:t>
      </w:r>
    </w:p>
    <w:p w14:paraId="76E40C33"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25B4E5FB"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bookmarkStart w:id="3" w:name="_Hlk88680522"/>
      <w:r w:rsidRPr="00CE0623">
        <w:rPr>
          <w:rFonts w:ascii="Arial Narrow" w:hAnsi="Arial Narrow" w:cs="Arial"/>
        </w:rPr>
        <w:t xml:space="preserve">Que el artículo 315 de la Constitución Política de Colombia de 1991, consagra como atribución de los Alcaldes, en su calidad de primera autoridad de policía, la de conservar el orden público en su respectiva jurisdicción, de conformidad con las disposiciones contenidas en la Ley. </w:t>
      </w:r>
    </w:p>
    <w:p w14:paraId="27E7A5ED"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7CD54378" w14:textId="2F50C9CC" w:rsidR="00667C7B"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Que, de acuerdo con el artículo 333, de la Constitución Política de Colombia de 1991, establece, la actividad económica y la iniciativa privada son libres, dentro de los límites del bien común, resaltando que en el ejercicio de estas no se podrá́ exigir requisitos diferentes a los estipulados en la ley; igualmente indica que la ley delimitar</w:t>
      </w:r>
      <w:r w:rsidRPr="00CE0623">
        <w:rPr>
          <w:rFonts w:ascii="Arial Narrow" w:hAnsi="Arial Narrow" w:cs="Arial Narrow"/>
        </w:rPr>
        <w:t>á</w:t>
      </w:r>
      <w:r w:rsidRPr="00CE0623">
        <w:rPr>
          <w:rFonts w:ascii="Arial Narrow" w:hAnsi="Arial Narrow" w:cs="Arial"/>
        </w:rPr>
        <w:t xml:space="preserve"> el alcance de la libertad económica cuando así́ lo hagan el inter</w:t>
      </w:r>
      <w:r w:rsidRPr="00CE0623">
        <w:rPr>
          <w:rFonts w:ascii="Arial Narrow" w:hAnsi="Arial Narrow" w:cs="Arial Narrow"/>
        </w:rPr>
        <w:t>é</w:t>
      </w:r>
      <w:r w:rsidRPr="00CE0623">
        <w:rPr>
          <w:rFonts w:ascii="Arial Narrow" w:hAnsi="Arial Narrow" w:cs="Arial"/>
        </w:rPr>
        <w:t xml:space="preserve">s social, el ambiente y el patrimonio cultural de la Nación. </w:t>
      </w:r>
    </w:p>
    <w:p w14:paraId="1C8A52A6" w14:textId="77777777" w:rsidR="00667C7B"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01916E1E" w14:textId="28BDB538" w:rsidR="00667C7B" w:rsidRDefault="00667C7B" w:rsidP="00667C7B">
      <w:pPr>
        <w:pStyle w:val="NormalWeb"/>
        <w:shd w:val="clear" w:color="auto" w:fill="FFFFFF" w:themeFill="background1"/>
        <w:spacing w:before="0" w:beforeAutospacing="0" w:after="0" w:afterAutospacing="0"/>
        <w:jc w:val="both"/>
        <w:textAlignment w:val="baseline"/>
        <w:rPr>
          <w:rFonts w:ascii="Arial Narrow" w:hAnsi="Arial Narrow"/>
        </w:rPr>
      </w:pPr>
      <w:r w:rsidRPr="00CE0623">
        <w:rPr>
          <w:rFonts w:ascii="Arial Narrow" w:hAnsi="Arial Narrow"/>
        </w:rPr>
        <w:t xml:space="preserve">Que a través </w:t>
      </w:r>
      <w:r w:rsidRPr="009A6770">
        <w:rPr>
          <w:rFonts w:ascii="Arial Narrow" w:hAnsi="Arial Narrow"/>
        </w:rPr>
        <w:t>de Resolución No. 258</w:t>
      </w:r>
      <w:r w:rsidR="009A6770" w:rsidRPr="009A6770">
        <w:rPr>
          <w:rFonts w:ascii="Arial Narrow" w:hAnsi="Arial Narrow"/>
        </w:rPr>
        <w:t>0</w:t>
      </w:r>
      <w:r w:rsidRPr="009A6770">
        <w:rPr>
          <w:rFonts w:ascii="Arial Narrow" w:hAnsi="Arial Narrow"/>
        </w:rPr>
        <w:t xml:space="preserve"> de 05 de Marzo de 2025, expedida por el Registrador Nacional del Estado Civil, se fijó el </w:t>
      </w:r>
      <w:r w:rsidR="009A6770" w:rsidRPr="009A6770">
        <w:rPr>
          <w:rFonts w:ascii="Arial Narrow" w:hAnsi="Arial Narrow"/>
        </w:rPr>
        <w:t>31</w:t>
      </w:r>
      <w:r w:rsidRPr="009A6770">
        <w:rPr>
          <w:rFonts w:ascii="Arial Narrow" w:hAnsi="Arial Narrow"/>
        </w:rPr>
        <w:t xml:space="preserve"> de Ma</w:t>
      </w:r>
      <w:r w:rsidR="009A6770" w:rsidRPr="009A6770">
        <w:rPr>
          <w:rFonts w:ascii="Arial Narrow" w:hAnsi="Arial Narrow"/>
        </w:rPr>
        <w:t>y</w:t>
      </w:r>
      <w:r w:rsidRPr="009A6770">
        <w:rPr>
          <w:rFonts w:ascii="Arial Narrow" w:hAnsi="Arial Narrow"/>
        </w:rPr>
        <w:t xml:space="preserve">o de </w:t>
      </w:r>
      <w:r w:rsidRPr="00CE0623">
        <w:rPr>
          <w:rFonts w:ascii="Arial Narrow" w:hAnsi="Arial Narrow"/>
        </w:rPr>
        <w:t>202</w:t>
      </w:r>
      <w:r>
        <w:rPr>
          <w:rFonts w:ascii="Arial Narrow" w:hAnsi="Arial Narrow"/>
        </w:rPr>
        <w:t xml:space="preserve">6, </w:t>
      </w:r>
      <w:r w:rsidRPr="00CE0623">
        <w:rPr>
          <w:rFonts w:ascii="Arial Narrow" w:hAnsi="Arial Narrow"/>
        </w:rPr>
        <w:t xml:space="preserve">como fecha para la realización de las elecciones </w:t>
      </w:r>
      <w:r>
        <w:rPr>
          <w:rFonts w:ascii="Arial Narrow" w:hAnsi="Arial Narrow"/>
        </w:rPr>
        <w:t xml:space="preserve">del Congreso de la Republica </w:t>
      </w:r>
      <w:r w:rsidRPr="00CE0623">
        <w:rPr>
          <w:rFonts w:ascii="Arial Narrow" w:hAnsi="Arial Narrow"/>
        </w:rPr>
        <w:t>y se estableció el calendario electoral para el efecto.</w:t>
      </w:r>
    </w:p>
    <w:p w14:paraId="26617E58" w14:textId="77777777" w:rsidR="000C5B59" w:rsidRDefault="000C5B59" w:rsidP="00667C7B">
      <w:pPr>
        <w:pStyle w:val="NormalWeb"/>
        <w:shd w:val="clear" w:color="auto" w:fill="FFFFFF" w:themeFill="background1"/>
        <w:spacing w:before="0" w:beforeAutospacing="0" w:after="0" w:afterAutospacing="0"/>
        <w:jc w:val="both"/>
        <w:textAlignment w:val="baseline"/>
        <w:rPr>
          <w:rFonts w:ascii="Arial Narrow" w:hAnsi="Arial Narrow"/>
        </w:rPr>
      </w:pPr>
    </w:p>
    <w:p w14:paraId="7E8965E0" w14:textId="77777777" w:rsidR="000C5B59" w:rsidRDefault="000C5B59" w:rsidP="000C5B59">
      <w:pPr>
        <w:pStyle w:val="NormalWeb"/>
        <w:shd w:val="clear" w:color="auto" w:fill="FFFFFF" w:themeFill="background1"/>
        <w:spacing w:before="0" w:beforeAutospacing="0" w:after="0" w:afterAutospacing="0"/>
        <w:jc w:val="both"/>
        <w:textAlignment w:val="baseline"/>
        <w:rPr>
          <w:rFonts w:ascii="Arial Narrow" w:hAnsi="Arial Narrow"/>
        </w:rPr>
      </w:pPr>
      <w:r>
        <w:rPr>
          <w:rFonts w:ascii="Arial Narrow" w:hAnsi="Arial Narrow"/>
        </w:rPr>
        <w:t xml:space="preserve">Que el artículo 190 de la Constitución Política de Colombia de 1991, dispone que: </w:t>
      </w:r>
    </w:p>
    <w:p w14:paraId="0B2720F2" w14:textId="77777777" w:rsidR="000C5B59" w:rsidRDefault="000C5B59" w:rsidP="00047318">
      <w:pPr>
        <w:pStyle w:val="NormalWeb"/>
        <w:shd w:val="clear" w:color="auto" w:fill="FFFFFF" w:themeFill="background1"/>
        <w:spacing w:before="0" w:beforeAutospacing="0" w:after="0" w:afterAutospacing="0"/>
        <w:jc w:val="both"/>
        <w:textAlignment w:val="baseline"/>
        <w:rPr>
          <w:rFonts w:ascii="Arial Narrow" w:hAnsi="Arial Narrow"/>
        </w:rPr>
      </w:pPr>
    </w:p>
    <w:p w14:paraId="08BABF62" w14:textId="781650D0" w:rsidR="000C5B59" w:rsidRPr="000C5B59" w:rsidRDefault="000C5B59" w:rsidP="00047318">
      <w:pPr>
        <w:pStyle w:val="NormalWeb"/>
        <w:shd w:val="clear" w:color="auto" w:fill="FFFFFF" w:themeFill="background1"/>
        <w:spacing w:before="0" w:beforeAutospacing="0" w:after="0" w:afterAutospacing="0"/>
        <w:ind w:left="720"/>
        <w:jc w:val="both"/>
        <w:textAlignment w:val="baseline"/>
        <w:rPr>
          <w:rFonts w:ascii="Arial Narrow" w:hAnsi="Arial Narrow"/>
          <w:i/>
          <w:iCs/>
        </w:rPr>
      </w:pPr>
      <w:r w:rsidRPr="000C5B59">
        <w:rPr>
          <w:rFonts w:ascii="Arial Narrow" w:hAnsi="Arial Narrow"/>
          <w:i/>
          <w:iCs/>
        </w:rPr>
        <w:t xml:space="preserve">“El Presidente de la República será elegido para un período de cuatro años, por la mitad más uno de los votos que, de manera secreta y directa, depositen los ciudadanos en la fecha y con las formalidades que determine la ley. </w:t>
      </w:r>
      <w:r w:rsidRPr="000C5B59">
        <w:rPr>
          <w:rFonts w:ascii="Arial Narrow" w:hAnsi="Arial Narrow"/>
          <w:i/>
          <w:iCs/>
          <w:u w:val="single"/>
        </w:rPr>
        <w:t>Si ningún candidato obtiene dicha mayoría, se celebrará una nueva votación que tendrá lugar tres semanas más tarde</w:t>
      </w:r>
      <w:r w:rsidRPr="000C5B59">
        <w:rPr>
          <w:rFonts w:ascii="Arial Narrow" w:hAnsi="Arial Narrow"/>
          <w:i/>
          <w:iCs/>
        </w:rPr>
        <w:t xml:space="preserve">, en la que sólo participarán los dos </w:t>
      </w:r>
      <w:r w:rsidRPr="000C5B59">
        <w:rPr>
          <w:rFonts w:ascii="Arial Narrow" w:hAnsi="Arial Narrow"/>
          <w:i/>
          <w:iCs/>
        </w:rPr>
        <w:lastRenderedPageBreak/>
        <w:t>candidatos que hubieren obtenido las más altas votaciones. Será declarado Presidente quien obtenga el mayor número de votos. </w:t>
      </w:r>
    </w:p>
    <w:p w14:paraId="3E498B18" w14:textId="59352766" w:rsidR="000C5B59" w:rsidRPr="000C5B59" w:rsidRDefault="000C5B59" w:rsidP="00047318">
      <w:pPr>
        <w:pStyle w:val="NormalWeb"/>
        <w:shd w:val="clear" w:color="auto" w:fill="FFFFFF" w:themeFill="background1"/>
        <w:ind w:left="720"/>
        <w:jc w:val="both"/>
        <w:textAlignment w:val="baseline"/>
        <w:rPr>
          <w:rFonts w:ascii="Arial Narrow" w:hAnsi="Arial Narrow"/>
          <w:i/>
          <w:iCs/>
          <w:lang w:val="es-CO"/>
        </w:rPr>
      </w:pPr>
      <w:r w:rsidRPr="000C5B59">
        <w:rPr>
          <w:rFonts w:ascii="Arial Narrow" w:hAnsi="Arial Narrow"/>
          <w:i/>
          <w:iCs/>
          <w:lang w:val="es-CO"/>
        </w:rPr>
        <w:t>En caso de muerte o incapacidad física permanente de alguno de los dos candidatos con mayoría de votos</w:t>
      </w:r>
      <w:r w:rsidR="00BB1EB6">
        <w:rPr>
          <w:rFonts w:ascii="Arial Narrow" w:hAnsi="Arial Narrow"/>
          <w:i/>
          <w:iCs/>
          <w:lang w:val="es-CO"/>
        </w:rPr>
        <w:t xml:space="preserve"> (..</w:t>
      </w:r>
      <w:r w:rsidRPr="000C5B59">
        <w:rPr>
          <w:rFonts w:ascii="Arial Narrow" w:hAnsi="Arial Narrow"/>
          <w:i/>
          <w:iCs/>
          <w:lang w:val="es-CO"/>
        </w:rPr>
        <w:t>.</w:t>
      </w:r>
      <w:r w:rsidR="00BB1EB6">
        <w:rPr>
          <w:rFonts w:ascii="Arial Narrow" w:hAnsi="Arial Narrow"/>
          <w:i/>
          <w:iCs/>
          <w:lang w:val="es-CO"/>
        </w:rPr>
        <w:t>)</w:t>
      </w:r>
      <w:r w:rsidRPr="000C5B59">
        <w:rPr>
          <w:rFonts w:ascii="Arial Narrow" w:hAnsi="Arial Narrow"/>
          <w:i/>
          <w:iCs/>
          <w:lang w:val="es-CO"/>
        </w:rPr>
        <w:t> </w:t>
      </w:r>
    </w:p>
    <w:p w14:paraId="49E346EE" w14:textId="1A3962B3" w:rsidR="000C5B59" w:rsidRDefault="000C5B59" w:rsidP="00047318">
      <w:pPr>
        <w:pStyle w:val="NormalWeb"/>
        <w:shd w:val="clear" w:color="auto" w:fill="FFFFFF" w:themeFill="background1"/>
        <w:ind w:left="720"/>
        <w:jc w:val="both"/>
        <w:textAlignment w:val="baseline"/>
        <w:rPr>
          <w:rFonts w:ascii="Arial Narrow" w:hAnsi="Arial Narrow"/>
          <w:lang w:val="es-CO"/>
        </w:rPr>
      </w:pPr>
      <w:r w:rsidRPr="000C5B59">
        <w:rPr>
          <w:rFonts w:ascii="Arial Narrow" w:hAnsi="Arial Narrow"/>
          <w:i/>
          <w:iCs/>
          <w:lang w:val="es-CO"/>
        </w:rPr>
        <w:t>Si la falta se produjese con antelación menor a dos semanas de la segunda vuelta, ésta se aplazará por quince días.</w:t>
      </w:r>
      <w:r>
        <w:rPr>
          <w:rFonts w:ascii="Arial Narrow" w:hAnsi="Arial Narrow"/>
          <w:i/>
          <w:iCs/>
          <w:lang w:val="es-CO"/>
        </w:rPr>
        <w:t xml:space="preserve">” </w:t>
      </w:r>
      <w:r>
        <w:rPr>
          <w:rFonts w:ascii="Arial Narrow" w:hAnsi="Arial Narrow"/>
          <w:lang w:val="es-CO"/>
        </w:rPr>
        <w:t>(subrayado fuera de texto)</w:t>
      </w:r>
    </w:p>
    <w:p w14:paraId="1DAF0188" w14:textId="52FCB063" w:rsidR="000C5B59" w:rsidRDefault="000C5B59" w:rsidP="00047318">
      <w:pPr>
        <w:pStyle w:val="NormalWeb"/>
        <w:shd w:val="clear" w:color="auto" w:fill="FFFFFF" w:themeFill="background1"/>
        <w:jc w:val="both"/>
        <w:textAlignment w:val="baseline"/>
        <w:rPr>
          <w:rFonts w:ascii="Arial Narrow" w:hAnsi="Arial Narrow"/>
          <w:i/>
          <w:iCs/>
          <w:lang w:val="es-CO"/>
        </w:rPr>
      </w:pPr>
      <w:r>
        <w:rPr>
          <w:rFonts w:ascii="Arial Narrow" w:hAnsi="Arial Narrow"/>
        </w:rPr>
        <w:t>Que el artículo 202 de la Constitución Política de Colombia de 1991 dispone que</w:t>
      </w:r>
      <w:r>
        <w:rPr>
          <w:rFonts w:ascii="Arial Narrow" w:hAnsi="Arial Narrow"/>
          <w:lang w:val="es-CO"/>
        </w:rPr>
        <w:t xml:space="preserve"> “</w:t>
      </w:r>
      <w:r w:rsidRPr="000C5B59">
        <w:rPr>
          <w:rFonts w:ascii="Arial Narrow" w:hAnsi="Arial Narrow"/>
          <w:i/>
          <w:iCs/>
          <w:lang w:val="es-CO"/>
        </w:rPr>
        <w:t>el Vicepresidente de la República será elegido por votación popular el mismo día y en la misma fórmula con el Presidente de la República</w:t>
      </w:r>
      <w:r>
        <w:rPr>
          <w:rFonts w:ascii="Arial Narrow" w:hAnsi="Arial Narrow"/>
          <w:i/>
          <w:iCs/>
          <w:lang w:val="es-CO"/>
        </w:rPr>
        <w:t xml:space="preserve"> (..</w:t>
      </w:r>
      <w:r w:rsidRPr="000C5B59">
        <w:rPr>
          <w:rFonts w:ascii="Arial Narrow" w:hAnsi="Arial Narrow"/>
          <w:i/>
          <w:iCs/>
          <w:lang w:val="es-CO"/>
        </w:rPr>
        <w:t>.</w:t>
      </w:r>
      <w:r>
        <w:rPr>
          <w:rFonts w:ascii="Arial Narrow" w:hAnsi="Arial Narrow"/>
          <w:i/>
          <w:iCs/>
          <w:lang w:val="es-CO"/>
        </w:rPr>
        <w:t>)”</w:t>
      </w:r>
    </w:p>
    <w:p w14:paraId="76EF5E42" w14:textId="6DE8D143" w:rsidR="00047318" w:rsidRPr="000C5B59" w:rsidRDefault="00047318" w:rsidP="00047318">
      <w:pPr>
        <w:pStyle w:val="NormalWeb"/>
        <w:shd w:val="clear" w:color="auto" w:fill="FFFFFF" w:themeFill="background1"/>
        <w:jc w:val="both"/>
        <w:textAlignment w:val="baseline"/>
        <w:rPr>
          <w:rFonts w:ascii="Arial Narrow" w:hAnsi="Arial Narrow"/>
          <w:lang w:val="es-CO"/>
        </w:rPr>
      </w:pPr>
      <w:r>
        <w:rPr>
          <w:rFonts w:ascii="Arial Narrow" w:hAnsi="Arial Narrow"/>
          <w:lang w:val="es-CO"/>
        </w:rPr>
        <w:t xml:space="preserve">Que de acuerdo con la </w:t>
      </w:r>
      <w:r w:rsidRPr="009A6770">
        <w:rPr>
          <w:rFonts w:ascii="Arial Narrow" w:hAnsi="Arial Narrow"/>
        </w:rPr>
        <w:t>de Resolución No. 2580 de 05 de Marzo de 2025</w:t>
      </w:r>
      <w:r>
        <w:rPr>
          <w:rFonts w:ascii="Arial Narrow" w:hAnsi="Arial Narrow"/>
        </w:rPr>
        <w:t>, en la que se fijó la fecha de esta elección para el 31 de mayo 2026, las “tres semanas más tarde” a las que hacer referencia el artículo 190 de la Constitución Política de Colombia de 1991 corresponde a la fecha del 21 de junio 2026.</w:t>
      </w:r>
    </w:p>
    <w:p w14:paraId="2B620313" w14:textId="5DDA8271" w:rsidR="00667C7B" w:rsidRPr="00CE0623" w:rsidRDefault="00667C7B" w:rsidP="00047318">
      <w:pPr>
        <w:pStyle w:val="NormalWeb"/>
        <w:shd w:val="clear" w:color="auto" w:fill="FFFFFF" w:themeFill="background1"/>
        <w:jc w:val="both"/>
        <w:textAlignment w:val="baseline"/>
        <w:rPr>
          <w:rFonts w:ascii="Arial Narrow" w:hAnsi="Arial Narrow" w:cs="Arial"/>
          <w:lang w:eastAsia="es-ES_tradnl"/>
        </w:rPr>
      </w:pPr>
      <w:r w:rsidRPr="00CE0623">
        <w:rPr>
          <w:rFonts w:ascii="Arial Narrow" w:hAnsi="Arial Narrow" w:cs="Arial"/>
        </w:rPr>
        <w:t xml:space="preserve">Que conforme </w:t>
      </w:r>
      <w:bookmarkStart w:id="4" w:name="_Hlk148940281"/>
      <w:r w:rsidRPr="00CE0623">
        <w:rPr>
          <w:rFonts w:ascii="Arial Narrow" w:hAnsi="Arial Narrow" w:cs="Arial"/>
        </w:rPr>
        <w:t xml:space="preserve">al literal b) del Artículo 91 de la Ley 136 de 1994, modificado por el artículo 29 de la Ley 1551 de 2012, </w:t>
      </w:r>
      <w:r w:rsidRPr="00CE0623">
        <w:rPr>
          <w:rFonts w:ascii="Arial Narrow" w:hAnsi="Arial Narrow" w:cs="Arial"/>
          <w:lang w:eastAsia="es-ES_tradnl"/>
        </w:rPr>
        <w:t>el Alcalde tiene la responsabilidad de mantener o restablecer el orden público para lo cual ejercerá las siguientes potestades:</w:t>
      </w:r>
    </w:p>
    <w:p w14:paraId="50674179"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lang w:eastAsia="es-ES_tradnl"/>
        </w:rPr>
        <w:t xml:space="preserve"> </w:t>
      </w:r>
      <w:r w:rsidRPr="00CE0623">
        <w:rPr>
          <w:rFonts w:ascii="Arial Narrow" w:hAnsi="Arial Narrow" w:cs="Arial"/>
          <w:i/>
          <w:iCs/>
          <w:lang w:eastAsia="es-ES_tradnl"/>
        </w:rPr>
        <w:t>“(…)  b) En relación con el orden público:</w:t>
      </w:r>
    </w:p>
    <w:p w14:paraId="24478F82"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68592BD1"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w:t>
      </w:r>
    </w:p>
    <w:p w14:paraId="3FF2D69B"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621FBE71"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2. Dictar para el mantenimiento del orden público o su restablecimiento de conformidad con la ley, si fuera del caso, medidas tales como:</w:t>
      </w:r>
    </w:p>
    <w:p w14:paraId="76D9CF7C"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1CF9D178"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a) Restringir y vigilar la circulación de las personas por vías y lugares públicos;</w:t>
      </w:r>
    </w:p>
    <w:p w14:paraId="36E5A12A"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2264A76B"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b) Decretar el toque de queda;</w:t>
      </w:r>
    </w:p>
    <w:p w14:paraId="0A778193"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25B2A5BE" w14:textId="77777777" w:rsidR="00667C7B" w:rsidRPr="00A521BF"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b/>
          <w:i/>
          <w:iCs/>
        </w:rPr>
      </w:pPr>
      <w:r w:rsidRPr="00A521BF">
        <w:rPr>
          <w:rFonts w:ascii="Arial Narrow" w:hAnsi="Arial Narrow" w:cs="Arial"/>
          <w:b/>
          <w:i/>
          <w:iCs/>
          <w:lang w:eastAsia="es-ES_tradnl"/>
        </w:rPr>
        <w:t>C) Restringir o prohibir el expendio y consumo de bebidas embriagantes;”</w:t>
      </w:r>
    </w:p>
    <w:bookmarkEnd w:id="4"/>
    <w:p w14:paraId="518D2C7C"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2FF06F4F"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w:t>
      </w:r>
      <w:bookmarkStart w:id="5" w:name="_Hlk148940364"/>
      <w:r w:rsidRPr="00CE0623">
        <w:rPr>
          <w:rFonts w:ascii="Arial Narrow" w:hAnsi="Arial Narrow" w:cs="Arial"/>
        </w:rPr>
        <w:t>el artículo 204 de la Ley 1801 de 2016 señala que el Alcalde es la primera autoridad de policía del Municipio y le corresponde garantizar la convivencia y la seguridad en su jurisdicción.</w:t>
      </w:r>
    </w:p>
    <w:p w14:paraId="35EAF082"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111977A8"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Que el Decreto Ley 2241 de 1986 (Por el cual se adopta el Código Electoral), señala</w:t>
      </w:r>
      <w:r>
        <w:rPr>
          <w:rFonts w:ascii="Arial Narrow" w:hAnsi="Arial Narrow" w:cs="Arial"/>
        </w:rPr>
        <w:t xml:space="preserve"> en su artículo 206</w:t>
      </w:r>
      <w:r w:rsidRPr="00CE0623">
        <w:rPr>
          <w:rFonts w:ascii="Arial Narrow" w:hAnsi="Arial Narrow" w:cs="Arial"/>
        </w:rPr>
        <w:t>:</w:t>
      </w:r>
    </w:p>
    <w:p w14:paraId="19102600"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1B8E89CC" w14:textId="77777777" w:rsidR="00667C7B" w:rsidRPr="00CE0623" w:rsidRDefault="00667C7B" w:rsidP="00667C7B">
      <w:pPr>
        <w:pStyle w:val="NormalWeb"/>
        <w:shd w:val="clear" w:color="auto" w:fill="FFFFFF" w:themeFill="background1"/>
        <w:spacing w:before="0" w:beforeAutospacing="0" w:after="0" w:afterAutospacing="0"/>
        <w:ind w:left="720"/>
        <w:contextualSpacing/>
        <w:jc w:val="both"/>
        <w:rPr>
          <w:rFonts w:ascii="Arial Narrow" w:hAnsi="Arial Narrow" w:cs="Arial"/>
        </w:rPr>
      </w:pPr>
      <w:r w:rsidRPr="00CE0623">
        <w:rPr>
          <w:rFonts w:ascii="Arial Narrow" w:hAnsi="Arial Narrow" w:cs="Arial"/>
        </w:rPr>
        <w:t>“</w:t>
      </w:r>
      <w:r w:rsidRPr="00CE0623">
        <w:rPr>
          <w:rFonts w:ascii="Arial Narrow" w:hAnsi="Arial Narrow" w:cs="Arial"/>
          <w:i/>
          <w:iCs/>
        </w:rPr>
        <w:t>Queda prohibida la venta y consumo de bebidas embriagantes desde las seis (6) de la tarde del día anterior a aquel en que deban verificarse las votaciones hasta las seis (6) de la mañana del día siguiente a la elección. Los Alcaldes Municipales impondrán las sanciones correspondientes por violación de esta norma, de acuerdo con lo previsto en los respectivos Códigos de Policía”</w:t>
      </w:r>
      <w:r w:rsidRPr="00CE0623">
        <w:rPr>
          <w:rFonts w:ascii="Arial Narrow" w:hAnsi="Arial Narrow" w:cs="Arial"/>
        </w:rPr>
        <w:t xml:space="preserve">. </w:t>
      </w:r>
    </w:p>
    <w:p w14:paraId="464908A3"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7ADD3186"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Que el Artículo 2.2.4.1.1 del Decreto 1066 de 2015, tal como fuere adicionado por el Decreto 1740 de 2017, define la Ley Seca en los siguientes términos:</w:t>
      </w:r>
    </w:p>
    <w:p w14:paraId="12C1D97E"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31C17B56" w14:textId="77777777" w:rsidR="00667C7B" w:rsidRPr="00CE0623" w:rsidRDefault="00667C7B" w:rsidP="00667C7B">
      <w:pPr>
        <w:pStyle w:val="NormalWeb"/>
        <w:shd w:val="clear" w:color="auto" w:fill="FFFFFF" w:themeFill="background1"/>
        <w:spacing w:before="0" w:beforeAutospacing="0" w:after="0" w:afterAutospacing="0"/>
        <w:ind w:left="720"/>
        <w:contextualSpacing/>
        <w:jc w:val="both"/>
        <w:rPr>
          <w:rFonts w:ascii="Arial Narrow" w:hAnsi="Arial Narrow" w:cs="Arial"/>
          <w:i/>
        </w:rPr>
      </w:pPr>
      <w:r w:rsidRPr="00CE0623">
        <w:rPr>
          <w:rFonts w:ascii="Arial Narrow" w:hAnsi="Arial Narrow" w:cs="Arial"/>
          <w:i/>
        </w:rPr>
        <w:t>«</w:t>
      </w:r>
      <w:r w:rsidRPr="00CE0623">
        <w:rPr>
          <w:rFonts w:ascii="Arial Narrow" w:hAnsi="Arial Narrow" w:cs="Arial"/>
          <w:b/>
          <w:i/>
        </w:rPr>
        <w:t>Ley seca.</w:t>
      </w:r>
      <w:r w:rsidRPr="00CE0623">
        <w:rPr>
          <w:rFonts w:ascii="Arial Narrow" w:hAnsi="Arial Narrow" w:cs="Arial"/>
          <w:i/>
        </w:rPr>
        <w:t xml:space="preserve"> Para efectos del presente capítulo se entenderá como Ley Seca la medida preventiva y temporal, que un alcalde decreta para prohibir y restringir el expendio y consumo de bebidas embriagantes, con el fin de mantener o restablecer el orden público».  </w:t>
      </w:r>
    </w:p>
    <w:p w14:paraId="66A54D6F"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hAnsi="Arial Narrow" w:cs="Arial"/>
        </w:rPr>
      </w:pPr>
    </w:p>
    <w:p w14:paraId="6E988831" w14:textId="77777777" w:rsidR="00667C7B" w:rsidRDefault="00667C7B" w:rsidP="00667C7B">
      <w:pPr>
        <w:pStyle w:val="NormalWeb"/>
        <w:shd w:val="clear" w:color="auto" w:fill="FFFFFF" w:themeFill="background1"/>
        <w:spacing w:before="0" w:beforeAutospacing="0" w:after="0" w:afterAutospacing="0"/>
        <w:jc w:val="both"/>
        <w:textAlignment w:val="baseline"/>
        <w:rPr>
          <w:rFonts w:ascii="Arial Narrow" w:hAnsi="Arial Narrow"/>
        </w:rPr>
      </w:pPr>
      <w:r w:rsidRPr="00CE0623">
        <w:rPr>
          <w:rFonts w:ascii="Arial Narrow" w:hAnsi="Arial Narrow"/>
        </w:rPr>
        <w:t>Que el Artículo 2.2.4.1.2 del Decreto 1066 de 2015, tal como fuere adicionado por el Decreto 1740 de 2017, establece los criterios para prohibir y restringir el expendio y consumo de bebidas embriagantes, así:</w:t>
      </w:r>
    </w:p>
    <w:p w14:paraId="6CADBD14" w14:textId="77777777" w:rsidR="00667C7B" w:rsidRPr="00CE0623" w:rsidRDefault="00667C7B" w:rsidP="00667C7B">
      <w:pPr>
        <w:pStyle w:val="NormalWeb"/>
        <w:shd w:val="clear" w:color="auto" w:fill="FFFFFF" w:themeFill="background1"/>
        <w:spacing w:before="0" w:beforeAutospacing="0" w:after="0" w:afterAutospacing="0"/>
        <w:jc w:val="both"/>
        <w:textAlignment w:val="baseline"/>
        <w:rPr>
          <w:rFonts w:ascii="Arial Narrow" w:hAnsi="Arial Narrow"/>
        </w:rPr>
      </w:pPr>
    </w:p>
    <w:p w14:paraId="603B9D14"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w:t>
      </w:r>
      <w:r w:rsidRPr="00CE0623">
        <w:rPr>
          <w:rFonts w:ascii="Arial Narrow" w:hAnsi="Arial Narrow"/>
          <w:b/>
          <w:i/>
        </w:rPr>
        <w:t xml:space="preserve">Criterios para prohibir y restringir el expendio y consumo de bebidas embriagantes. </w:t>
      </w:r>
      <w:r w:rsidRPr="00CE0623">
        <w:rPr>
          <w:rFonts w:ascii="Arial Narrow" w:hAnsi="Arial Narrow"/>
          <w:i/>
        </w:rPr>
        <w:t xml:space="preserve">Los alcaldes municipales y distritales, en el marco de su autonomía, en ejercicio de su poder de policía y en uso de las facultades del literal c) del numeral 2, del literal b) del artículo 91 de la Ley 136 de 1994, modificado por el artículo 29 de la Ley 1551 de 2012, podrán decretar la ley seca, si cumplen con los siguientes criterios: </w:t>
      </w:r>
    </w:p>
    <w:p w14:paraId="6A05E8FF" w14:textId="77777777" w:rsidR="00667C7B" w:rsidRPr="00CE0623"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7FC86B94" w14:textId="77777777" w:rsidR="00667C7B" w:rsidRPr="00CE0623"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 xml:space="preserve">a) La medida debe adoptarse de acuerdo con los principios de proporcionalidad, razonabilidad y necesidad. No puede traducirse en la supresión absoluta o ilimitada de libertades públicas o privadas; </w:t>
      </w:r>
    </w:p>
    <w:p w14:paraId="46D41104"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509D90DB" w14:textId="77777777" w:rsidR="00667C7B" w:rsidRPr="00CE0623"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 xml:space="preserve">b) La medida debe ser indispensable y su única finalidad debe ser la conservación o restablecimiento del orden público, y no podrá motivarse por razones ajenas al orden público; </w:t>
      </w:r>
    </w:p>
    <w:p w14:paraId="47CB098F"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533A9148" w14:textId="77777777" w:rsidR="00667C7B" w:rsidRPr="00CE0623"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 xml:space="preserve">c) Debe existir una relación de causalidad entre la posible o efectiva alteración al orden público y la adopción de la medida; </w:t>
      </w:r>
    </w:p>
    <w:p w14:paraId="08E46B4C"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3DF50AEA" w14:textId="77777777" w:rsidR="00667C7B" w:rsidRPr="00CE0623"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 xml:space="preserve">d) Determinar el tiempo por el que se adopta la medida, el cual debe corresponder al estrictamente necesario para conservar o restablecer el orden público; </w:t>
      </w:r>
    </w:p>
    <w:p w14:paraId="7CB097B5"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1DB8FFC1" w14:textId="77777777" w:rsidR="00667C7B" w:rsidRPr="00CE0623"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 xml:space="preserve">e) En los casos en que se cuenten con estudios de seguridad, los alcaldes deberán motivar el acto administrativo en dichos estudios, donde se demuestre la afectación o posible afectación al orden público; </w:t>
      </w:r>
    </w:p>
    <w:p w14:paraId="5D385279"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54C0D11C"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 xml:space="preserve">f) La medida puede ser adoptada en todo o parte de la jurisdicción del municipio o distrito. </w:t>
      </w:r>
    </w:p>
    <w:p w14:paraId="04230142" w14:textId="77777777" w:rsidR="00667C7B" w:rsidRPr="00CE0623"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4DF3EB89" w14:textId="77777777" w:rsid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r w:rsidRPr="00CE0623">
        <w:rPr>
          <w:rFonts w:ascii="Arial Narrow" w:hAnsi="Arial Narrow"/>
          <w:i/>
        </w:rPr>
        <w:t xml:space="preserve">Parágrafo 1°. Durante las elecciones nacionales y territoriales, se decretará la “Ley Seca” en los horarios señalados por el Código Nacional Electoral, sin perjuicio de la potestad constitucional del Presidente de la República para modificar los mismos. </w:t>
      </w:r>
    </w:p>
    <w:p w14:paraId="219FC734" w14:textId="77777777" w:rsidR="00667C7B" w:rsidRPr="00667C7B" w:rsidRDefault="00667C7B" w:rsidP="00667C7B">
      <w:pPr>
        <w:pStyle w:val="NormalWeb"/>
        <w:shd w:val="clear" w:color="auto" w:fill="FFFFFF" w:themeFill="background1"/>
        <w:spacing w:before="0" w:beforeAutospacing="0" w:after="0" w:afterAutospacing="0"/>
        <w:ind w:left="720"/>
        <w:jc w:val="both"/>
        <w:textAlignment w:val="baseline"/>
        <w:rPr>
          <w:rFonts w:ascii="Arial Narrow" w:hAnsi="Arial Narrow"/>
          <w:i/>
        </w:rPr>
      </w:pPr>
    </w:p>
    <w:p w14:paraId="09A9E6F7" w14:textId="77777777" w:rsidR="00667C7B" w:rsidRPr="00667C7B" w:rsidRDefault="00667C7B" w:rsidP="00667C7B">
      <w:pPr>
        <w:pStyle w:val="p1"/>
        <w:ind w:left="720"/>
        <w:jc w:val="both"/>
        <w:rPr>
          <w:i/>
          <w:iCs/>
          <w:sz w:val="24"/>
          <w:szCs w:val="24"/>
        </w:rPr>
      </w:pPr>
      <w:r w:rsidRPr="00667C7B">
        <w:rPr>
          <w:rFonts w:eastAsiaTheme="minorEastAsia"/>
          <w:i/>
          <w:color w:val="auto"/>
          <w:sz w:val="24"/>
          <w:szCs w:val="24"/>
          <w:lang w:val="es-US" w:eastAsia="es-ES"/>
        </w:rPr>
        <w:t>De ser necesario, los alcaldes municipales y distritales podrán ampliar dicho período cuando hay jornadas electorales, ante circunstancias extraordinarias».</w:t>
      </w:r>
      <w:r w:rsidRPr="00667C7B">
        <w:rPr>
          <w:i/>
          <w:iCs/>
          <w:sz w:val="24"/>
          <w:szCs w:val="24"/>
        </w:rPr>
        <w:t xml:space="preserve"> </w:t>
      </w:r>
    </w:p>
    <w:p w14:paraId="560E59BC" w14:textId="77777777" w:rsidR="00667C7B" w:rsidRPr="00667C7B" w:rsidRDefault="00667C7B" w:rsidP="00667C7B">
      <w:pPr>
        <w:pStyle w:val="p1"/>
        <w:jc w:val="both"/>
        <w:rPr>
          <w:i/>
          <w:iCs/>
          <w:sz w:val="24"/>
          <w:szCs w:val="24"/>
        </w:rPr>
      </w:pPr>
    </w:p>
    <w:p w14:paraId="7F95707D" w14:textId="77777777" w:rsidR="00667C7B" w:rsidRPr="00667C7B" w:rsidRDefault="00667C7B" w:rsidP="00667C7B">
      <w:pPr>
        <w:pStyle w:val="NormalWeb"/>
        <w:shd w:val="clear" w:color="auto" w:fill="FFFFFF" w:themeFill="background1"/>
        <w:spacing w:before="0" w:beforeAutospacing="0" w:after="0" w:afterAutospacing="0"/>
        <w:jc w:val="both"/>
        <w:textAlignment w:val="baseline"/>
        <w:rPr>
          <w:rFonts w:ascii="Arial Narrow" w:hAnsi="Arial Narrow"/>
        </w:rPr>
      </w:pPr>
      <w:bookmarkStart w:id="6" w:name="_Hlk148939603"/>
      <w:bookmarkEnd w:id="5"/>
      <w:r w:rsidRPr="00667C7B">
        <w:rPr>
          <w:rFonts w:ascii="Arial Narrow" w:hAnsi="Arial Narrow"/>
        </w:rPr>
        <w:t>Que por lo anterior, se hace necesario establecer la prohibición del expendio y/o consumo de bebidas embriagantes, así como determinar las diferentes medidas para la conservación del orden público, en los términos establecidos en el Código Electoral y el Decreto 1066 de 2015.</w:t>
      </w:r>
    </w:p>
    <w:p w14:paraId="23095A88" w14:textId="77777777" w:rsidR="00667C7B" w:rsidRPr="00667C7B" w:rsidRDefault="00667C7B" w:rsidP="00667C7B">
      <w:pPr>
        <w:pStyle w:val="NormalWeb"/>
        <w:shd w:val="clear" w:color="auto" w:fill="FFFFFF" w:themeFill="background1"/>
        <w:spacing w:before="0" w:beforeAutospacing="0" w:after="0" w:afterAutospacing="0"/>
        <w:jc w:val="both"/>
        <w:textAlignment w:val="baseline"/>
        <w:rPr>
          <w:rFonts w:ascii="Arial Narrow" w:hAnsi="Arial Narrow"/>
        </w:rPr>
      </w:pPr>
    </w:p>
    <w:bookmarkEnd w:id="1"/>
    <w:bookmarkEnd w:id="3"/>
    <w:bookmarkEnd w:id="6"/>
    <w:p w14:paraId="38E2D545" w14:textId="77777777" w:rsidR="00667C7B" w:rsidRPr="00667C7B" w:rsidRDefault="00667C7B" w:rsidP="00667C7B">
      <w:pPr>
        <w:pStyle w:val="NormalWeb"/>
        <w:shd w:val="clear" w:color="auto" w:fill="FFFFFF" w:themeFill="background1"/>
        <w:spacing w:before="0" w:beforeAutospacing="0" w:after="0" w:afterAutospacing="0"/>
        <w:contextualSpacing/>
        <w:jc w:val="both"/>
        <w:rPr>
          <w:rFonts w:ascii="Arial Narrow" w:eastAsia="Liberation Sans Narrow" w:hAnsi="Arial Narrow" w:cs="Arial"/>
          <w:lang w:val="es-ES" w:eastAsia="en-US"/>
        </w:rPr>
      </w:pPr>
      <w:r w:rsidRPr="00667C7B">
        <w:rPr>
          <w:rFonts w:ascii="Arial Narrow" w:eastAsia="Liberation Sans Narrow" w:hAnsi="Arial Narrow" w:cs="Arial"/>
          <w:lang w:val="es-ES" w:eastAsia="en-US"/>
        </w:rPr>
        <w:t>En mérito de lo expuesto, el Alcalde Municipal de Palmira,</w:t>
      </w:r>
    </w:p>
    <w:p w14:paraId="711C84F1" w14:textId="77777777" w:rsidR="00667C7B" w:rsidRPr="00CE0623" w:rsidRDefault="00667C7B" w:rsidP="00667C7B">
      <w:pPr>
        <w:pStyle w:val="NormalWeb"/>
        <w:shd w:val="clear" w:color="auto" w:fill="FFFFFF" w:themeFill="background1"/>
        <w:spacing w:before="0" w:beforeAutospacing="0" w:after="0" w:afterAutospacing="0"/>
        <w:contextualSpacing/>
        <w:jc w:val="both"/>
        <w:rPr>
          <w:rFonts w:ascii="Arial Narrow" w:eastAsia="Liberation Sans Narrow" w:hAnsi="Arial Narrow" w:cs="Arial"/>
          <w:lang w:val="es-ES" w:eastAsia="en-US"/>
        </w:rPr>
      </w:pPr>
    </w:p>
    <w:p w14:paraId="6E24F953" w14:textId="77777777" w:rsidR="00667C7B" w:rsidRPr="00CE0623" w:rsidRDefault="00667C7B" w:rsidP="00667C7B">
      <w:pPr>
        <w:widowControl w:val="0"/>
        <w:shd w:val="clear" w:color="auto" w:fill="FFFFFF" w:themeFill="background1"/>
        <w:autoSpaceDE w:val="0"/>
        <w:autoSpaceDN w:val="0"/>
        <w:ind w:right="122"/>
        <w:contextualSpacing/>
        <w:jc w:val="center"/>
        <w:outlineLvl w:val="0"/>
        <w:rPr>
          <w:rFonts w:ascii="Arial Narrow" w:eastAsia="Liberation Sans Narrow" w:hAnsi="Arial Narrow" w:cs="Arial"/>
          <w:b/>
          <w:bCs/>
          <w:lang w:eastAsia="en-US"/>
        </w:rPr>
      </w:pPr>
      <w:r>
        <w:rPr>
          <w:rFonts w:ascii="Arial Narrow" w:eastAsia="Liberation Sans Narrow" w:hAnsi="Arial Narrow" w:cs="Arial"/>
          <w:b/>
          <w:bCs/>
          <w:lang w:eastAsia="en-US"/>
        </w:rPr>
        <w:t>DECRETA</w:t>
      </w:r>
    </w:p>
    <w:p w14:paraId="1B7DD506" w14:textId="77777777" w:rsidR="00667C7B" w:rsidRPr="00CE0623" w:rsidRDefault="00667C7B" w:rsidP="00667C7B">
      <w:pPr>
        <w:shd w:val="clear" w:color="auto" w:fill="FFFFFF" w:themeFill="background1"/>
        <w:jc w:val="both"/>
        <w:rPr>
          <w:rFonts w:ascii="Arial Narrow" w:hAnsi="Arial Narrow" w:cs="Arial"/>
          <w:b/>
          <w:bCs/>
        </w:rPr>
      </w:pPr>
    </w:p>
    <w:p w14:paraId="45620200" w14:textId="2286A272" w:rsidR="00667C7B" w:rsidRPr="00CE0623"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t>ARTÍCULO PRIMERO:</w:t>
      </w:r>
      <w:r w:rsidRPr="00CE0623">
        <w:rPr>
          <w:rFonts w:ascii="Arial Narrow" w:hAnsi="Arial Narrow" w:cs="Arial"/>
        </w:rPr>
        <w:t xml:space="preserve"> </w:t>
      </w:r>
      <w:r w:rsidRPr="00AB05A3">
        <w:rPr>
          <w:rFonts w:ascii="Arial Narrow" w:hAnsi="Arial Narrow" w:cs="Arial"/>
          <w:b/>
          <w:bCs/>
        </w:rPr>
        <w:t>ESTABLECER</w:t>
      </w:r>
      <w:r w:rsidRPr="00CE0623">
        <w:rPr>
          <w:rFonts w:ascii="Arial Narrow" w:hAnsi="Arial Narrow" w:cs="Arial"/>
        </w:rPr>
        <w:t xml:space="preserve"> la Ley Seca dentro del Municipio de Palmira</w:t>
      </w:r>
      <w:r>
        <w:rPr>
          <w:rFonts w:ascii="Arial Narrow" w:hAnsi="Arial Narrow" w:cs="Arial"/>
        </w:rPr>
        <w:t xml:space="preserve">, tanto en la </w:t>
      </w:r>
      <w:r w:rsidRPr="00DB4B26">
        <w:rPr>
          <w:rFonts w:ascii="Arial Narrow" w:hAnsi="Arial Narrow" w:cs="Arial"/>
        </w:rPr>
        <w:t>zona urbana como rural</w:t>
      </w:r>
      <w:r>
        <w:rPr>
          <w:rFonts w:ascii="Arial Narrow" w:hAnsi="Arial Narrow" w:cs="Arial"/>
        </w:rPr>
        <w:t xml:space="preserve">, </w:t>
      </w:r>
      <w:r w:rsidRPr="00CE0623">
        <w:rPr>
          <w:rFonts w:ascii="Arial Narrow" w:hAnsi="Arial Narrow" w:cs="Arial"/>
        </w:rPr>
        <w:t xml:space="preserve">desde las </w:t>
      </w:r>
      <w:bookmarkStart w:id="7" w:name="_Hlk148936742"/>
      <w:r w:rsidRPr="00CE0623">
        <w:rPr>
          <w:rFonts w:ascii="Arial Narrow" w:hAnsi="Arial Narrow" w:cs="Arial"/>
        </w:rPr>
        <w:t>seis de la tarde (</w:t>
      </w:r>
      <w:r>
        <w:rPr>
          <w:rFonts w:ascii="Arial Narrow" w:hAnsi="Arial Narrow" w:cs="Arial"/>
        </w:rPr>
        <w:t>06</w:t>
      </w:r>
      <w:r w:rsidRPr="00CE0623">
        <w:rPr>
          <w:rFonts w:ascii="Arial Narrow" w:hAnsi="Arial Narrow" w:cs="Arial"/>
        </w:rPr>
        <w:t>:00</w:t>
      </w:r>
      <w:r>
        <w:rPr>
          <w:rFonts w:ascii="Arial Narrow" w:hAnsi="Arial Narrow" w:cs="Arial"/>
        </w:rPr>
        <w:t xml:space="preserve"> p.m.</w:t>
      </w:r>
      <w:r w:rsidRPr="00CE0623">
        <w:rPr>
          <w:rFonts w:ascii="Arial Narrow" w:hAnsi="Arial Narrow" w:cs="Arial"/>
        </w:rPr>
        <w:t xml:space="preserve">) </w:t>
      </w:r>
      <w:bookmarkEnd w:id="7"/>
      <w:r w:rsidRPr="00CE0623">
        <w:rPr>
          <w:rFonts w:ascii="Arial Narrow" w:hAnsi="Arial Narrow" w:cs="Arial"/>
        </w:rPr>
        <w:t xml:space="preserve">del sábado </w:t>
      </w:r>
      <w:r w:rsidR="00E06FA4">
        <w:rPr>
          <w:rFonts w:ascii="Arial Narrow" w:hAnsi="Arial Narrow" w:cs="Arial"/>
        </w:rPr>
        <w:t>30</w:t>
      </w:r>
      <w:r w:rsidRPr="00CB0660">
        <w:rPr>
          <w:rFonts w:ascii="Arial Narrow" w:hAnsi="Arial Narrow" w:cs="Arial"/>
          <w:color w:val="EE0000"/>
        </w:rPr>
        <w:t xml:space="preserve"> </w:t>
      </w:r>
      <w:r w:rsidRPr="00E06FA4">
        <w:rPr>
          <w:rFonts w:ascii="Arial Narrow" w:hAnsi="Arial Narrow" w:cs="Arial"/>
        </w:rPr>
        <w:t xml:space="preserve">de </w:t>
      </w:r>
      <w:r w:rsidR="00E06FA4" w:rsidRPr="00E06FA4">
        <w:rPr>
          <w:rFonts w:ascii="Arial Narrow" w:hAnsi="Arial Narrow" w:cs="Arial"/>
        </w:rPr>
        <w:t>Mayo</w:t>
      </w:r>
      <w:r w:rsidRPr="00CB0660">
        <w:rPr>
          <w:rFonts w:ascii="Arial Narrow" w:hAnsi="Arial Narrow" w:cs="Arial"/>
          <w:color w:val="EE0000"/>
        </w:rPr>
        <w:t xml:space="preserve"> </w:t>
      </w:r>
      <w:r w:rsidRPr="00CE0623">
        <w:rPr>
          <w:rFonts w:ascii="Arial Narrow" w:hAnsi="Arial Narrow" w:cs="Arial"/>
        </w:rPr>
        <w:t>de 202</w:t>
      </w:r>
      <w:r>
        <w:rPr>
          <w:rFonts w:ascii="Arial Narrow" w:hAnsi="Arial Narrow" w:cs="Arial"/>
        </w:rPr>
        <w:t>6</w:t>
      </w:r>
      <w:r w:rsidRPr="00CE0623">
        <w:rPr>
          <w:rFonts w:ascii="Arial Narrow" w:hAnsi="Arial Narrow" w:cs="Arial"/>
        </w:rPr>
        <w:t xml:space="preserve">, hasta las seis de la </w:t>
      </w:r>
      <w:r>
        <w:rPr>
          <w:rFonts w:ascii="Arial Narrow" w:hAnsi="Arial Narrow" w:cs="Arial"/>
        </w:rPr>
        <w:t>mañana</w:t>
      </w:r>
      <w:r w:rsidRPr="00CE0623">
        <w:rPr>
          <w:rFonts w:ascii="Arial Narrow" w:hAnsi="Arial Narrow" w:cs="Arial"/>
        </w:rPr>
        <w:t xml:space="preserve"> (</w:t>
      </w:r>
      <w:r>
        <w:rPr>
          <w:rFonts w:ascii="Arial Narrow" w:hAnsi="Arial Narrow" w:cs="Arial"/>
        </w:rPr>
        <w:t>06</w:t>
      </w:r>
      <w:r w:rsidRPr="00CE0623">
        <w:rPr>
          <w:rFonts w:ascii="Arial Narrow" w:hAnsi="Arial Narrow" w:cs="Arial"/>
        </w:rPr>
        <w:t>:00</w:t>
      </w:r>
      <w:r>
        <w:rPr>
          <w:rFonts w:ascii="Arial Narrow" w:hAnsi="Arial Narrow" w:cs="Arial"/>
        </w:rPr>
        <w:t xml:space="preserve"> a.m.</w:t>
      </w:r>
      <w:r w:rsidRPr="00CE0623">
        <w:rPr>
          <w:rFonts w:ascii="Arial Narrow" w:hAnsi="Arial Narrow" w:cs="Arial"/>
        </w:rPr>
        <w:t xml:space="preserve">) del día </w:t>
      </w:r>
      <w:r>
        <w:rPr>
          <w:rFonts w:ascii="Arial Narrow" w:hAnsi="Arial Narrow" w:cs="Arial"/>
        </w:rPr>
        <w:t>lunes</w:t>
      </w:r>
      <w:r w:rsidR="0021017E">
        <w:rPr>
          <w:rFonts w:ascii="Arial Narrow" w:hAnsi="Arial Narrow" w:cs="Arial"/>
        </w:rPr>
        <w:t xml:space="preserve"> 01 de Junio</w:t>
      </w:r>
      <w:r w:rsidRPr="00CB0660">
        <w:rPr>
          <w:rFonts w:ascii="Arial Narrow" w:hAnsi="Arial Narrow" w:cs="Arial"/>
          <w:color w:val="EE0000"/>
        </w:rPr>
        <w:t xml:space="preserve"> </w:t>
      </w:r>
      <w:r w:rsidRPr="00CE0623">
        <w:rPr>
          <w:rFonts w:ascii="Arial Narrow" w:hAnsi="Arial Narrow" w:cs="Arial"/>
        </w:rPr>
        <w:t>de 202</w:t>
      </w:r>
      <w:r>
        <w:rPr>
          <w:rFonts w:ascii="Arial Narrow" w:hAnsi="Arial Narrow" w:cs="Arial"/>
        </w:rPr>
        <w:t>6,</w:t>
      </w:r>
      <w:r w:rsidRPr="00CE0623">
        <w:rPr>
          <w:rFonts w:ascii="Arial Narrow" w:hAnsi="Arial Narrow" w:cs="Arial"/>
        </w:rPr>
        <w:t xml:space="preserve"> con ocasión de las elecciones de</w:t>
      </w:r>
      <w:r w:rsidR="00CB0660">
        <w:rPr>
          <w:rFonts w:ascii="Arial Narrow" w:hAnsi="Arial Narrow" w:cs="Arial"/>
        </w:rPr>
        <w:t xml:space="preserve"> Presidente y Vicepresidente</w:t>
      </w:r>
      <w:r>
        <w:rPr>
          <w:rFonts w:ascii="Arial Narrow" w:hAnsi="Arial Narrow" w:cs="Arial"/>
        </w:rPr>
        <w:t xml:space="preserve"> de la República, </w:t>
      </w:r>
      <w:r w:rsidRPr="00CE0623">
        <w:rPr>
          <w:rFonts w:ascii="Arial Narrow" w:hAnsi="Arial Narrow" w:cs="Arial"/>
        </w:rPr>
        <w:t xml:space="preserve">a realizarse el día </w:t>
      </w:r>
      <w:r w:rsidR="00CB0660">
        <w:rPr>
          <w:rFonts w:ascii="Arial Narrow" w:hAnsi="Arial Narrow" w:cs="Arial"/>
        </w:rPr>
        <w:t>31 de Mayo</w:t>
      </w:r>
      <w:r w:rsidRPr="00CE0623">
        <w:rPr>
          <w:rFonts w:ascii="Arial Narrow" w:hAnsi="Arial Narrow" w:cs="Arial"/>
        </w:rPr>
        <w:t xml:space="preserve"> de 202</w:t>
      </w:r>
      <w:r>
        <w:rPr>
          <w:rFonts w:ascii="Arial Narrow" w:hAnsi="Arial Narrow" w:cs="Arial"/>
        </w:rPr>
        <w:t xml:space="preserve">6. </w:t>
      </w:r>
      <w:r w:rsidRPr="00CE0623">
        <w:rPr>
          <w:rFonts w:ascii="Arial Narrow" w:hAnsi="Arial Narrow" w:cs="Arial"/>
        </w:rPr>
        <w:t xml:space="preserve">En consecuencia, queda prohibido el expendio y/o consumo de bebidas embriagantes durante el término de la vigencia de la Ley Seca. </w:t>
      </w:r>
    </w:p>
    <w:p w14:paraId="5BF38407" w14:textId="77777777" w:rsidR="00667C7B" w:rsidRPr="00CE0623" w:rsidRDefault="00667C7B" w:rsidP="00667C7B">
      <w:pPr>
        <w:shd w:val="clear" w:color="auto" w:fill="FFFFFF" w:themeFill="background1"/>
        <w:jc w:val="both"/>
        <w:rPr>
          <w:rFonts w:ascii="Arial Narrow" w:hAnsi="Arial Narrow" w:cs="Arial"/>
        </w:rPr>
      </w:pPr>
    </w:p>
    <w:p w14:paraId="281CEC11" w14:textId="3C3354A8" w:rsidR="00667C7B" w:rsidRPr="00CE0623"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lastRenderedPageBreak/>
        <w:t xml:space="preserve">ARTÍCULO </w:t>
      </w:r>
      <w:r>
        <w:rPr>
          <w:rFonts w:ascii="Arial Narrow" w:hAnsi="Arial Narrow" w:cs="Arial"/>
          <w:b/>
          <w:bCs/>
        </w:rPr>
        <w:t>SEGUNDO</w:t>
      </w:r>
      <w:r w:rsidRPr="00CE0623">
        <w:rPr>
          <w:rFonts w:ascii="Arial Narrow" w:hAnsi="Arial Narrow" w:cs="Arial"/>
          <w:b/>
          <w:bCs/>
        </w:rPr>
        <w:t xml:space="preserve">: </w:t>
      </w:r>
      <w:r w:rsidRPr="0052089B">
        <w:rPr>
          <w:rFonts w:ascii="Arial Narrow" w:hAnsi="Arial Narrow" w:cs="Arial"/>
          <w:b/>
          <w:bCs/>
        </w:rPr>
        <w:t>PROHIBIR</w:t>
      </w:r>
      <w:r w:rsidRPr="00CE0623">
        <w:rPr>
          <w:rFonts w:ascii="Arial Narrow" w:hAnsi="Arial Narrow" w:cs="Arial"/>
          <w:bCs/>
        </w:rPr>
        <w:t xml:space="preserve"> </w:t>
      </w:r>
      <w:r w:rsidRPr="00CE0623">
        <w:rPr>
          <w:rFonts w:ascii="Arial Narrow" w:hAnsi="Arial Narrow" w:cs="Arial"/>
        </w:rPr>
        <w:t>dentro del Municipio de Palmira,</w:t>
      </w:r>
      <w:r w:rsidRPr="00CA47FF">
        <w:rPr>
          <w:rFonts w:ascii="Arial Narrow" w:hAnsi="Arial Narrow" w:cs="Arial"/>
        </w:rPr>
        <w:t xml:space="preserve"> </w:t>
      </w:r>
      <w:r>
        <w:rPr>
          <w:rFonts w:ascii="Arial Narrow" w:hAnsi="Arial Narrow" w:cs="Arial"/>
        </w:rPr>
        <w:t xml:space="preserve">tanto en la </w:t>
      </w:r>
      <w:r w:rsidRPr="00DB4B26">
        <w:rPr>
          <w:rFonts w:ascii="Arial Narrow" w:hAnsi="Arial Narrow" w:cs="Arial"/>
        </w:rPr>
        <w:t>zona urbana como rural</w:t>
      </w:r>
      <w:r>
        <w:rPr>
          <w:rFonts w:ascii="Arial Narrow" w:hAnsi="Arial Narrow" w:cs="Arial"/>
        </w:rPr>
        <w:t xml:space="preserve">, </w:t>
      </w:r>
      <w:r w:rsidRPr="00CE0623">
        <w:rPr>
          <w:rFonts w:ascii="Arial Narrow" w:hAnsi="Arial Narrow" w:cs="Arial"/>
        </w:rPr>
        <w:t xml:space="preserve">la circulación de vehículos de carga pesada y el transporte de artículos pirotécnicos, combustibles y sustancias peligrosas, </w:t>
      </w:r>
      <w:r w:rsidRPr="00DB4B26">
        <w:rPr>
          <w:rFonts w:ascii="Arial Narrow" w:hAnsi="Arial Narrow" w:cs="Arial"/>
        </w:rPr>
        <w:t xml:space="preserve">desde las seis de la tarde (06:00 p.m.) del </w:t>
      </w:r>
      <w:r w:rsidRPr="00CE0623">
        <w:rPr>
          <w:rFonts w:ascii="Arial Narrow" w:hAnsi="Arial Narrow" w:cs="Arial"/>
        </w:rPr>
        <w:t xml:space="preserve">sábado </w:t>
      </w:r>
      <w:r w:rsidR="00E06FA4">
        <w:rPr>
          <w:rFonts w:ascii="Arial Narrow" w:hAnsi="Arial Narrow" w:cs="Arial"/>
        </w:rPr>
        <w:t>30</w:t>
      </w:r>
      <w:r w:rsidR="00E06FA4" w:rsidRPr="00CB0660">
        <w:rPr>
          <w:rFonts w:ascii="Arial Narrow" w:hAnsi="Arial Narrow" w:cs="Arial"/>
          <w:color w:val="EE0000"/>
        </w:rPr>
        <w:t xml:space="preserve"> </w:t>
      </w:r>
      <w:r w:rsidR="00E06FA4" w:rsidRPr="00E06FA4">
        <w:rPr>
          <w:rFonts w:ascii="Arial Narrow" w:hAnsi="Arial Narrow" w:cs="Arial"/>
        </w:rPr>
        <w:t>de Mayo</w:t>
      </w:r>
      <w:r w:rsidR="00E06FA4" w:rsidRPr="00CE0623">
        <w:rPr>
          <w:rFonts w:ascii="Arial Narrow" w:hAnsi="Arial Narrow" w:cs="Arial"/>
        </w:rPr>
        <w:t xml:space="preserve"> </w:t>
      </w:r>
      <w:r w:rsidRPr="00CE0623">
        <w:rPr>
          <w:rFonts w:ascii="Arial Narrow" w:hAnsi="Arial Narrow" w:cs="Arial"/>
        </w:rPr>
        <w:t>de 202</w:t>
      </w:r>
      <w:r>
        <w:rPr>
          <w:rFonts w:ascii="Arial Narrow" w:hAnsi="Arial Narrow" w:cs="Arial"/>
        </w:rPr>
        <w:t>6</w:t>
      </w:r>
      <w:r w:rsidRPr="00DB4B26">
        <w:rPr>
          <w:rFonts w:ascii="Arial Narrow" w:hAnsi="Arial Narrow" w:cs="Arial"/>
        </w:rPr>
        <w:t xml:space="preserve">, hasta las seis de la </w:t>
      </w:r>
      <w:r>
        <w:rPr>
          <w:rFonts w:ascii="Arial Narrow" w:hAnsi="Arial Narrow" w:cs="Arial"/>
        </w:rPr>
        <w:t>mañana</w:t>
      </w:r>
      <w:r w:rsidRPr="00DB4B26">
        <w:rPr>
          <w:rFonts w:ascii="Arial Narrow" w:hAnsi="Arial Narrow" w:cs="Arial"/>
        </w:rPr>
        <w:t xml:space="preserve"> (06:00 </w:t>
      </w:r>
      <w:r>
        <w:rPr>
          <w:rFonts w:ascii="Arial Narrow" w:hAnsi="Arial Narrow" w:cs="Arial"/>
        </w:rPr>
        <w:t>a</w:t>
      </w:r>
      <w:r w:rsidRPr="00DB4B26">
        <w:rPr>
          <w:rFonts w:ascii="Arial Narrow" w:hAnsi="Arial Narrow" w:cs="Arial"/>
        </w:rPr>
        <w:t xml:space="preserve">.m.) del día </w:t>
      </w:r>
      <w:r>
        <w:rPr>
          <w:rFonts w:ascii="Arial Narrow" w:hAnsi="Arial Narrow" w:cs="Arial"/>
        </w:rPr>
        <w:t xml:space="preserve">lunes </w:t>
      </w:r>
      <w:r w:rsidRPr="00E06FA4">
        <w:rPr>
          <w:rFonts w:ascii="Arial Narrow" w:hAnsi="Arial Narrow" w:cs="Arial"/>
        </w:rPr>
        <w:t>0</w:t>
      </w:r>
      <w:r w:rsidR="00E06FA4" w:rsidRPr="00E06FA4">
        <w:rPr>
          <w:rFonts w:ascii="Arial Narrow" w:hAnsi="Arial Narrow" w:cs="Arial"/>
        </w:rPr>
        <w:t>1</w:t>
      </w:r>
      <w:r w:rsidRPr="00E06FA4">
        <w:rPr>
          <w:rFonts w:ascii="Arial Narrow" w:hAnsi="Arial Narrow" w:cs="Arial"/>
        </w:rPr>
        <w:t xml:space="preserve"> de </w:t>
      </w:r>
      <w:r w:rsidR="00E06FA4" w:rsidRPr="00E06FA4">
        <w:rPr>
          <w:rFonts w:ascii="Arial Narrow" w:hAnsi="Arial Narrow" w:cs="Arial"/>
        </w:rPr>
        <w:t xml:space="preserve">Junio </w:t>
      </w:r>
      <w:r w:rsidRPr="00CE0623">
        <w:rPr>
          <w:rFonts w:ascii="Arial Narrow" w:hAnsi="Arial Narrow" w:cs="Arial"/>
        </w:rPr>
        <w:t>de 202</w:t>
      </w:r>
      <w:r>
        <w:rPr>
          <w:rFonts w:ascii="Arial Narrow" w:hAnsi="Arial Narrow" w:cs="Arial"/>
        </w:rPr>
        <w:t>6.</w:t>
      </w:r>
    </w:p>
    <w:p w14:paraId="789914C0" w14:textId="77777777" w:rsidR="00667C7B" w:rsidRDefault="00667C7B" w:rsidP="00667C7B">
      <w:pPr>
        <w:shd w:val="clear" w:color="auto" w:fill="FFFFFF" w:themeFill="background1"/>
        <w:jc w:val="both"/>
        <w:rPr>
          <w:rFonts w:ascii="Arial Narrow" w:hAnsi="Arial Narrow" w:cs="Arial"/>
          <w:b/>
          <w:bCs/>
        </w:rPr>
      </w:pPr>
    </w:p>
    <w:p w14:paraId="23BDFC05" w14:textId="385C5D2F" w:rsidR="00667C7B" w:rsidRPr="00CE0623"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Pr>
          <w:rFonts w:ascii="Arial Narrow" w:hAnsi="Arial Narrow" w:cs="Arial"/>
          <w:b/>
          <w:bCs/>
        </w:rPr>
        <w:t>TERCERO</w:t>
      </w:r>
      <w:r w:rsidRPr="00CE0623">
        <w:rPr>
          <w:rFonts w:ascii="Arial Narrow" w:hAnsi="Arial Narrow" w:cs="Arial"/>
          <w:b/>
          <w:bCs/>
        </w:rPr>
        <w:t xml:space="preserve">: </w:t>
      </w:r>
      <w:r w:rsidRPr="003D5F58">
        <w:rPr>
          <w:rFonts w:ascii="Arial Narrow" w:hAnsi="Arial Narrow" w:cs="Arial"/>
          <w:b/>
          <w:bCs/>
        </w:rPr>
        <w:t>PROHIBIR</w:t>
      </w:r>
      <w:r w:rsidRPr="00CE0623">
        <w:rPr>
          <w:rFonts w:ascii="Arial Narrow" w:hAnsi="Arial Narrow" w:cs="Arial"/>
          <w:bCs/>
        </w:rPr>
        <w:t xml:space="preserve"> dentro del Municipio de Palmira</w:t>
      </w:r>
      <w:r w:rsidRPr="00CE0623">
        <w:rPr>
          <w:rFonts w:ascii="Arial Narrow" w:hAnsi="Arial Narrow" w:cs="Arial"/>
          <w:b/>
          <w:bCs/>
        </w:rPr>
        <w:t xml:space="preserve">, </w:t>
      </w:r>
      <w:r w:rsidRPr="00C3418C">
        <w:rPr>
          <w:rFonts w:ascii="Arial Narrow" w:hAnsi="Arial Narrow" w:cs="Arial"/>
        </w:rPr>
        <w:t>tanto en la</w:t>
      </w:r>
      <w:r>
        <w:rPr>
          <w:rFonts w:ascii="Arial Narrow" w:hAnsi="Arial Narrow" w:cs="Arial"/>
          <w:b/>
          <w:bCs/>
        </w:rPr>
        <w:t xml:space="preserve"> </w:t>
      </w:r>
      <w:r w:rsidRPr="00DB4B26">
        <w:rPr>
          <w:rFonts w:ascii="Arial Narrow" w:hAnsi="Arial Narrow" w:cs="Arial"/>
        </w:rPr>
        <w:t>zona urbana como rural</w:t>
      </w:r>
      <w:r>
        <w:rPr>
          <w:rFonts w:ascii="Arial Narrow" w:hAnsi="Arial Narrow" w:cs="Arial"/>
        </w:rPr>
        <w:t xml:space="preserve">, </w:t>
      </w:r>
      <w:r w:rsidRPr="00DB4B26">
        <w:rPr>
          <w:rFonts w:ascii="Arial Narrow" w:hAnsi="Arial Narrow" w:cs="Arial"/>
        </w:rPr>
        <w:t xml:space="preserve">el transporte de materiales de construcción, roca muerta, escombros, varillas o similares, </w:t>
      </w:r>
      <w:bookmarkStart w:id="8" w:name="OLE_LINK1"/>
      <w:r w:rsidRPr="00DB4B26">
        <w:rPr>
          <w:rFonts w:ascii="Arial Narrow" w:hAnsi="Arial Narrow" w:cs="Arial"/>
        </w:rPr>
        <w:t xml:space="preserve">desde las seis de la tarde (06:00 p.m.) del </w:t>
      </w:r>
      <w:r w:rsidRPr="00CE0623">
        <w:rPr>
          <w:rFonts w:ascii="Arial Narrow" w:hAnsi="Arial Narrow" w:cs="Arial"/>
        </w:rPr>
        <w:t xml:space="preserve">sábado </w:t>
      </w:r>
      <w:r w:rsidR="00E06FA4">
        <w:rPr>
          <w:rFonts w:ascii="Arial Narrow" w:hAnsi="Arial Narrow" w:cs="Arial"/>
        </w:rPr>
        <w:t>30</w:t>
      </w:r>
      <w:r w:rsidR="00E06FA4" w:rsidRPr="00CB0660">
        <w:rPr>
          <w:rFonts w:ascii="Arial Narrow" w:hAnsi="Arial Narrow" w:cs="Arial"/>
          <w:color w:val="EE0000"/>
        </w:rPr>
        <w:t xml:space="preserve"> </w:t>
      </w:r>
      <w:r w:rsidR="00E06FA4" w:rsidRPr="00E06FA4">
        <w:rPr>
          <w:rFonts w:ascii="Arial Narrow" w:hAnsi="Arial Narrow" w:cs="Arial"/>
        </w:rPr>
        <w:t>de Mayo</w:t>
      </w:r>
      <w:r w:rsidR="00E06FA4" w:rsidRPr="00CE0623">
        <w:rPr>
          <w:rFonts w:ascii="Arial Narrow" w:hAnsi="Arial Narrow" w:cs="Arial"/>
        </w:rPr>
        <w:t xml:space="preserve"> </w:t>
      </w:r>
      <w:r w:rsidRPr="00CE0623">
        <w:rPr>
          <w:rFonts w:ascii="Arial Narrow" w:hAnsi="Arial Narrow" w:cs="Arial"/>
        </w:rPr>
        <w:t>de 202</w:t>
      </w:r>
      <w:r>
        <w:rPr>
          <w:rFonts w:ascii="Arial Narrow" w:hAnsi="Arial Narrow" w:cs="Arial"/>
        </w:rPr>
        <w:t>6</w:t>
      </w:r>
      <w:r w:rsidRPr="00DB4B26">
        <w:rPr>
          <w:rFonts w:ascii="Arial Narrow" w:hAnsi="Arial Narrow" w:cs="Arial"/>
        </w:rPr>
        <w:t xml:space="preserve">, hasta las seis de la </w:t>
      </w:r>
      <w:r>
        <w:rPr>
          <w:rFonts w:ascii="Arial Narrow" w:hAnsi="Arial Narrow" w:cs="Arial"/>
        </w:rPr>
        <w:t>mañana</w:t>
      </w:r>
      <w:r w:rsidRPr="00DB4B26">
        <w:rPr>
          <w:rFonts w:ascii="Arial Narrow" w:hAnsi="Arial Narrow" w:cs="Arial"/>
        </w:rPr>
        <w:t xml:space="preserve"> (06:00 </w:t>
      </w:r>
      <w:r>
        <w:rPr>
          <w:rFonts w:ascii="Arial Narrow" w:hAnsi="Arial Narrow" w:cs="Arial"/>
        </w:rPr>
        <w:t>a</w:t>
      </w:r>
      <w:r w:rsidRPr="00DB4B26">
        <w:rPr>
          <w:rFonts w:ascii="Arial Narrow" w:hAnsi="Arial Narrow" w:cs="Arial"/>
        </w:rPr>
        <w:t xml:space="preserve">.m.) del </w:t>
      </w:r>
      <w:r>
        <w:rPr>
          <w:rFonts w:ascii="Arial Narrow" w:hAnsi="Arial Narrow" w:cs="Arial"/>
        </w:rPr>
        <w:t xml:space="preserve">lunes </w:t>
      </w:r>
      <w:r w:rsidR="00E06FA4" w:rsidRPr="00E06FA4">
        <w:rPr>
          <w:rFonts w:ascii="Arial Narrow" w:hAnsi="Arial Narrow" w:cs="Arial"/>
        </w:rPr>
        <w:t xml:space="preserve">01 de Junio </w:t>
      </w:r>
      <w:r w:rsidRPr="00CE0623">
        <w:rPr>
          <w:rFonts w:ascii="Arial Narrow" w:hAnsi="Arial Narrow" w:cs="Arial"/>
        </w:rPr>
        <w:t>de 202</w:t>
      </w:r>
      <w:r>
        <w:rPr>
          <w:rFonts w:ascii="Arial Narrow" w:hAnsi="Arial Narrow" w:cs="Arial"/>
        </w:rPr>
        <w:t>6.</w:t>
      </w:r>
    </w:p>
    <w:bookmarkEnd w:id="8"/>
    <w:p w14:paraId="4A79FF71" w14:textId="77777777" w:rsidR="00667C7B" w:rsidRPr="00CE0623" w:rsidRDefault="00667C7B" w:rsidP="00667C7B">
      <w:pPr>
        <w:shd w:val="clear" w:color="auto" w:fill="FFFFFF" w:themeFill="background1"/>
        <w:jc w:val="both"/>
        <w:rPr>
          <w:rFonts w:ascii="Arial Narrow" w:hAnsi="Arial Narrow" w:cs="Arial"/>
        </w:rPr>
      </w:pPr>
    </w:p>
    <w:p w14:paraId="454971A9" w14:textId="3A19540D" w:rsidR="00667C7B"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Pr>
          <w:rFonts w:ascii="Arial Narrow" w:hAnsi="Arial Narrow" w:cs="Arial"/>
          <w:b/>
          <w:bCs/>
        </w:rPr>
        <w:t>CUARTO</w:t>
      </w:r>
      <w:r w:rsidRPr="00CE0623">
        <w:rPr>
          <w:rFonts w:ascii="Arial Narrow" w:hAnsi="Arial Narrow" w:cs="Arial"/>
          <w:b/>
          <w:bCs/>
        </w:rPr>
        <w:t xml:space="preserve">: </w:t>
      </w:r>
      <w:r w:rsidRPr="002F7AD4">
        <w:rPr>
          <w:rFonts w:ascii="Arial Narrow" w:hAnsi="Arial Narrow" w:cs="Arial"/>
          <w:b/>
          <w:bCs/>
        </w:rPr>
        <w:t>PROHIBIR</w:t>
      </w:r>
      <w:r w:rsidRPr="00CE0623">
        <w:rPr>
          <w:rFonts w:ascii="Arial Narrow" w:hAnsi="Arial Narrow" w:cs="Arial"/>
          <w:bCs/>
        </w:rPr>
        <w:t xml:space="preserve"> dentro del Municipio de Palmira</w:t>
      </w:r>
      <w:r w:rsidRPr="00CE0623">
        <w:rPr>
          <w:rFonts w:ascii="Arial Narrow" w:hAnsi="Arial Narrow" w:cs="Arial"/>
          <w:b/>
          <w:bCs/>
        </w:rPr>
        <w:t xml:space="preserve">, </w:t>
      </w:r>
      <w:r w:rsidRPr="00CE0623">
        <w:rPr>
          <w:rFonts w:ascii="Arial Narrow" w:hAnsi="Arial Narrow" w:cs="Arial"/>
        </w:rPr>
        <w:t>el parqueo o estacionamiento de vehículos en los alrededores de los puestos votación,</w:t>
      </w:r>
      <w:r>
        <w:rPr>
          <w:rFonts w:ascii="Arial Narrow" w:hAnsi="Arial Narrow" w:cs="Arial"/>
        </w:rPr>
        <w:t xml:space="preserve"> </w:t>
      </w:r>
      <w:r w:rsidRPr="00DB4B26">
        <w:rPr>
          <w:rFonts w:ascii="Arial Narrow" w:hAnsi="Arial Narrow" w:cs="Arial"/>
        </w:rPr>
        <w:t xml:space="preserve">desde las seis de la tarde (06:00 p.m.) del </w:t>
      </w:r>
      <w:r w:rsidRPr="00CE0623">
        <w:rPr>
          <w:rFonts w:ascii="Arial Narrow" w:hAnsi="Arial Narrow" w:cs="Arial"/>
        </w:rPr>
        <w:t xml:space="preserve">sábado </w:t>
      </w:r>
      <w:r w:rsidR="00E06FA4">
        <w:rPr>
          <w:rFonts w:ascii="Arial Narrow" w:hAnsi="Arial Narrow" w:cs="Arial"/>
        </w:rPr>
        <w:t>30</w:t>
      </w:r>
      <w:r w:rsidR="00E06FA4" w:rsidRPr="00CB0660">
        <w:rPr>
          <w:rFonts w:ascii="Arial Narrow" w:hAnsi="Arial Narrow" w:cs="Arial"/>
          <w:color w:val="EE0000"/>
        </w:rPr>
        <w:t xml:space="preserve"> </w:t>
      </w:r>
      <w:r w:rsidR="00E06FA4" w:rsidRPr="00E06FA4">
        <w:rPr>
          <w:rFonts w:ascii="Arial Narrow" w:hAnsi="Arial Narrow" w:cs="Arial"/>
        </w:rPr>
        <w:t>de Mayo</w:t>
      </w:r>
      <w:r w:rsidR="00E06FA4" w:rsidRPr="00CE0623">
        <w:rPr>
          <w:rFonts w:ascii="Arial Narrow" w:hAnsi="Arial Narrow" w:cs="Arial"/>
        </w:rPr>
        <w:t xml:space="preserve"> </w:t>
      </w:r>
      <w:r w:rsidRPr="00CE0623">
        <w:rPr>
          <w:rFonts w:ascii="Arial Narrow" w:hAnsi="Arial Narrow" w:cs="Arial"/>
        </w:rPr>
        <w:t>de 202</w:t>
      </w:r>
      <w:r>
        <w:rPr>
          <w:rFonts w:ascii="Arial Narrow" w:hAnsi="Arial Narrow" w:cs="Arial"/>
        </w:rPr>
        <w:t>6</w:t>
      </w:r>
      <w:r w:rsidRPr="00DB4B26">
        <w:rPr>
          <w:rFonts w:ascii="Arial Narrow" w:hAnsi="Arial Narrow" w:cs="Arial"/>
        </w:rPr>
        <w:t xml:space="preserve">, hasta las seis de la </w:t>
      </w:r>
      <w:r>
        <w:rPr>
          <w:rFonts w:ascii="Arial Narrow" w:hAnsi="Arial Narrow" w:cs="Arial"/>
        </w:rPr>
        <w:t>mañana</w:t>
      </w:r>
      <w:r w:rsidRPr="00DB4B26">
        <w:rPr>
          <w:rFonts w:ascii="Arial Narrow" w:hAnsi="Arial Narrow" w:cs="Arial"/>
        </w:rPr>
        <w:t xml:space="preserve"> (06:00 </w:t>
      </w:r>
      <w:r>
        <w:rPr>
          <w:rFonts w:ascii="Arial Narrow" w:hAnsi="Arial Narrow" w:cs="Arial"/>
        </w:rPr>
        <w:t>a</w:t>
      </w:r>
      <w:r w:rsidRPr="00DB4B26">
        <w:rPr>
          <w:rFonts w:ascii="Arial Narrow" w:hAnsi="Arial Narrow" w:cs="Arial"/>
        </w:rPr>
        <w:t xml:space="preserve">.m.) del </w:t>
      </w:r>
      <w:r>
        <w:rPr>
          <w:rFonts w:ascii="Arial Narrow" w:hAnsi="Arial Narrow" w:cs="Arial"/>
        </w:rPr>
        <w:t xml:space="preserve">lunes </w:t>
      </w:r>
      <w:r w:rsidR="00E06FA4" w:rsidRPr="00E06FA4">
        <w:rPr>
          <w:rFonts w:ascii="Arial Narrow" w:hAnsi="Arial Narrow" w:cs="Arial"/>
        </w:rPr>
        <w:t xml:space="preserve">01 de Junio </w:t>
      </w:r>
      <w:r w:rsidRPr="00CE0623">
        <w:rPr>
          <w:rFonts w:ascii="Arial Narrow" w:hAnsi="Arial Narrow" w:cs="Arial"/>
        </w:rPr>
        <w:t>de 202</w:t>
      </w:r>
      <w:r>
        <w:rPr>
          <w:rFonts w:ascii="Arial Narrow" w:hAnsi="Arial Narrow" w:cs="Arial"/>
        </w:rPr>
        <w:t>6</w:t>
      </w:r>
    </w:p>
    <w:p w14:paraId="2D9A318B" w14:textId="77777777" w:rsidR="00667C7B" w:rsidRDefault="00667C7B" w:rsidP="00667C7B">
      <w:pPr>
        <w:shd w:val="clear" w:color="auto" w:fill="FFFFFF" w:themeFill="background1"/>
        <w:jc w:val="both"/>
        <w:rPr>
          <w:rFonts w:ascii="Arial Narrow" w:hAnsi="Arial Narrow" w:cs="Arial"/>
          <w:b/>
          <w:bCs/>
        </w:rPr>
      </w:pPr>
    </w:p>
    <w:p w14:paraId="0F6B7079" w14:textId="77777777" w:rsidR="00667C7B" w:rsidRPr="00CE0623" w:rsidRDefault="00667C7B" w:rsidP="00667C7B">
      <w:pPr>
        <w:shd w:val="clear" w:color="auto" w:fill="FFFFFF" w:themeFill="background1"/>
        <w:jc w:val="both"/>
        <w:rPr>
          <w:rFonts w:ascii="Arial Narrow" w:hAnsi="Arial Narrow" w:cs="Arial"/>
        </w:rPr>
      </w:pPr>
      <w:r w:rsidRPr="00CE0623">
        <w:rPr>
          <w:rFonts w:ascii="Arial Narrow" w:hAnsi="Arial Narrow" w:cs="Arial"/>
          <w:b/>
        </w:rPr>
        <w:t>PARÁGRAFO.</w:t>
      </w:r>
      <w:r w:rsidRPr="00CE0623">
        <w:rPr>
          <w:rFonts w:ascii="Arial Narrow" w:hAnsi="Arial Narrow" w:cs="Arial"/>
        </w:rPr>
        <w:t xml:space="preserve"> Se exceptúan de esta restricción los vehículos oficiales y los necesarios para la logística electoral y los organismos de emergencia, seguridad, rescate y servicios médicos.</w:t>
      </w:r>
    </w:p>
    <w:p w14:paraId="27C696AB" w14:textId="77777777" w:rsidR="00667C7B" w:rsidRPr="00CE0623" w:rsidRDefault="00667C7B" w:rsidP="00667C7B">
      <w:pPr>
        <w:shd w:val="clear" w:color="auto" w:fill="FFFFFF" w:themeFill="background1"/>
        <w:jc w:val="both"/>
        <w:rPr>
          <w:rFonts w:ascii="Arial Narrow" w:hAnsi="Arial Narrow" w:cs="Arial"/>
          <w:b/>
          <w:bCs/>
        </w:rPr>
      </w:pPr>
    </w:p>
    <w:p w14:paraId="088EE741" w14:textId="1CAEED23" w:rsidR="00667C7B"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Pr>
          <w:rFonts w:ascii="Arial Narrow" w:hAnsi="Arial Narrow" w:cs="Arial"/>
          <w:b/>
          <w:bCs/>
        </w:rPr>
        <w:t>QUINTO</w:t>
      </w:r>
      <w:r w:rsidRPr="00CE0623">
        <w:rPr>
          <w:rFonts w:ascii="Arial Narrow" w:hAnsi="Arial Narrow" w:cs="Arial"/>
          <w:b/>
          <w:bCs/>
        </w:rPr>
        <w:t xml:space="preserve">: RESTRINGIR </w:t>
      </w:r>
      <w:r w:rsidRPr="00CE0623">
        <w:rPr>
          <w:rFonts w:ascii="Arial Narrow" w:hAnsi="Arial Narrow" w:cs="Arial"/>
          <w:bCs/>
        </w:rPr>
        <w:t xml:space="preserve">dentro del Municipio de Palmira, </w:t>
      </w:r>
      <w:r>
        <w:rPr>
          <w:rFonts w:ascii="Arial Narrow" w:hAnsi="Arial Narrow" w:cs="Arial"/>
          <w:bCs/>
        </w:rPr>
        <w:t xml:space="preserve">tanto en la </w:t>
      </w:r>
      <w:r w:rsidRPr="00DB4B26">
        <w:rPr>
          <w:rFonts w:ascii="Arial Narrow" w:hAnsi="Arial Narrow" w:cs="Arial"/>
        </w:rPr>
        <w:t>zona urbana como rural</w:t>
      </w:r>
      <w:r>
        <w:rPr>
          <w:rFonts w:ascii="Arial Narrow" w:hAnsi="Arial Narrow" w:cs="Arial"/>
        </w:rPr>
        <w:t xml:space="preserve">, </w:t>
      </w:r>
      <w:r w:rsidRPr="00CE0623">
        <w:rPr>
          <w:rFonts w:ascii="Arial Narrow" w:hAnsi="Arial Narrow" w:cs="Arial"/>
          <w:bCs/>
        </w:rPr>
        <w:t xml:space="preserve">en forma temporal, la realización de manifestaciones o movilizaciones públicas en el espacio público y espacios abiertos al público, </w:t>
      </w:r>
      <w:r w:rsidRPr="00DB4B26">
        <w:rPr>
          <w:rFonts w:ascii="Arial Narrow" w:hAnsi="Arial Narrow" w:cs="Arial"/>
        </w:rPr>
        <w:t xml:space="preserve">desde las seis de la tarde (06:00 p.m.) del </w:t>
      </w:r>
      <w:r w:rsidRPr="00CE0623">
        <w:rPr>
          <w:rFonts w:ascii="Arial Narrow" w:hAnsi="Arial Narrow" w:cs="Arial"/>
        </w:rPr>
        <w:t xml:space="preserve">sábado </w:t>
      </w:r>
      <w:r w:rsidR="00E06FA4">
        <w:rPr>
          <w:rFonts w:ascii="Arial Narrow" w:hAnsi="Arial Narrow" w:cs="Arial"/>
        </w:rPr>
        <w:t>30</w:t>
      </w:r>
      <w:r w:rsidR="00E06FA4" w:rsidRPr="00CB0660">
        <w:rPr>
          <w:rFonts w:ascii="Arial Narrow" w:hAnsi="Arial Narrow" w:cs="Arial"/>
          <w:color w:val="EE0000"/>
        </w:rPr>
        <w:t xml:space="preserve"> </w:t>
      </w:r>
      <w:r w:rsidR="00E06FA4" w:rsidRPr="00E06FA4">
        <w:rPr>
          <w:rFonts w:ascii="Arial Narrow" w:hAnsi="Arial Narrow" w:cs="Arial"/>
        </w:rPr>
        <w:t>de Mayo</w:t>
      </w:r>
      <w:r w:rsidR="00E06FA4" w:rsidRPr="00CE0623">
        <w:rPr>
          <w:rFonts w:ascii="Arial Narrow" w:hAnsi="Arial Narrow" w:cs="Arial"/>
        </w:rPr>
        <w:t xml:space="preserve"> </w:t>
      </w:r>
      <w:r w:rsidRPr="00CE0623">
        <w:rPr>
          <w:rFonts w:ascii="Arial Narrow" w:hAnsi="Arial Narrow" w:cs="Arial"/>
        </w:rPr>
        <w:t>de 202</w:t>
      </w:r>
      <w:r>
        <w:rPr>
          <w:rFonts w:ascii="Arial Narrow" w:hAnsi="Arial Narrow" w:cs="Arial"/>
        </w:rPr>
        <w:t>6</w:t>
      </w:r>
      <w:r w:rsidRPr="00DB4B26">
        <w:rPr>
          <w:rFonts w:ascii="Arial Narrow" w:hAnsi="Arial Narrow" w:cs="Arial"/>
        </w:rPr>
        <w:t xml:space="preserve">, hasta las seis de la </w:t>
      </w:r>
      <w:r>
        <w:rPr>
          <w:rFonts w:ascii="Arial Narrow" w:hAnsi="Arial Narrow" w:cs="Arial"/>
        </w:rPr>
        <w:t>mañana</w:t>
      </w:r>
      <w:r w:rsidRPr="00DB4B26">
        <w:rPr>
          <w:rFonts w:ascii="Arial Narrow" w:hAnsi="Arial Narrow" w:cs="Arial"/>
        </w:rPr>
        <w:t xml:space="preserve"> (06:00 </w:t>
      </w:r>
      <w:r>
        <w:rPr>
          <w:rFonts w:ascii="Arial Narrow" w:hAnsi="Arial Narrow" w:cs="Arial"/>
        </w:rPr>
        <w:t>a</w:t>
      </w:r>
      <w:r w:rsidRPr="00DB4B26">
        <w:rPr>
          <w:rFonts w:ascii="Arial Narrow" w:hAnsi="Arial Narrow" w:cs="Arial"/>
        </w:rPr>
        <w:t xml:space="preserve">.m.) del </w:t>
      </w:r>
      <w:r>
        <w:rPr>
          <w:rFonts w:ascii="Arial Narrow" w:hAnsi="Arial Narrow" w:cs="Arial"/>
        </w:rPr>
        <w:t xml:space="preserve">lunes </w:t>
      </w:r>
      <w:r w:rsidR="00E06FA4" w:rsidRPr="00E06FA4">
        <w:rPr>
          <w:rFonts w:ascii="Arial Narrow" w:hAnsi="Arial Narrow" w:cs="Arial"/>
        </w:rPr>
        <w:t xml:space="preserve">01 de Junio </w:t>
      </w:r>
      <w:r w:rsidRPr="00CE0623">
        <w:rPr>
          <w:rFonts w:ascii="Arial Narrow" w:hAnsi="Arial Narrow" w:cs="Arial"/>
        </w:rPr>
        <w:t>de 202</w:t>
      </w:r>
      <w:r>
        <w:rPr>
          <w:rFonts w:ascii="Arial Narrow" w:hAnsi="Arial Narrow" w:cs="Arial"/>
        </w:rPr>
        <w:t>6.</w:t>
      </w:r>
    </w:p>
    <w:p w14:paraId="6D4A66E0" w14:textId="77777777" w:rsidR="00667C7B" w:rsidRDefault="00667C7B" w:rsidP="00667C7B">
      <w:pPr>
        <w:shd w:val="clear" w:color="auto" w:fill="FFFFFF" w:themeFill="background1"/>
        <w:jc w:val="both"/>
        <w:rPr>
          <w:rFonts w:ascii="Arial Narrow" w:hAnsi="Arial Narrow" w:cs="Arial"/>
        </w:rPr>
      </w:pPr>
    </w:p>
    <w:p w14:paraId="5A599D67" w14:textId="77777777" w:rsidR="00667C7B"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Pr>
          <w:rFonts w:ascii="Arial Narrow" w:hAnsi="Arial Narrow" w:cs="Arial"/>
          <w:b/>
          <w:bCs/>
        </w:rPr>
        <w:t>SEXTO</w:t>
      </w:r>
      <w:r w:rsidRPr="00CE0623">
        <w:rPr>
          <w:rFonts w:ascii="Arial Narrow" w:hAnsi="Arial Narrow" w:cs="Arial"/>
          <w:b/>
          <w:bCs/>
        </w:rPr>
        <w:t xml:space="preserve">: </w:t>
      </w:r>
      <w:r>
        <w:rPr>
          <w:rFonts w:ascii="Arial Narrow" w:hAnsi="Arial Narrow" w:cs="Arial"/>
        </w:rPr>
        <w:t xml:space="preserve">La vigilancia y control </w:t>
      </w:r>
      <w:r w:rsidRPr="00CE0623">
        <w:rPr>
          <w:rFonts w:ascii="Arial Narrow" w:hAnsi="Arial Narrow" w:cs="Arial"/>
        </w:rPr>
        <w:t>de lo establecido en este Decreto estará a cargo de las autoridades competentes en el marco de sus competencias y su incumplimiento dará lugar a la imposición de las sanciones y medidas correctivas establecidas en la normatividad vigente.</w:t>
      </w:r>
    </w:p>
    <w:p w14:paraId="7AF8A288" w14:textId="77777777" w:rsidR="00047318" w:rsidRDefault="00047318" w:rsidP="00667C7B">
      <w:pPr>
        <w:shd w:val="clear" w:color="auto" w:fill="FFFFFF" w:themeFill="background1"/>
        <w:jc w:val="both"/>
        <w:rPr>
          <w:rFonts w:ascii="Arial Narrow" w:hAnsi="Arial Narrow" w:cs="Arial"/>
        </w:rPr>
      </w:pPr>
    </w:p>
    <w:p w14:paraId="1E09E62F" w14:textId="3687464E" w:rsidR="00047318" w:rsidRPr="00CE0623" w:rsidRDefault="00047318" w:rsidP="00047318">
      <w:pPr>
        <w:shd w:val="clear" w:color="auto" w:fill="FFFFFF" w:themeFill="background1"/>
        <w:jc w:val="both"/>
        <w:rPr>
          <w:rFonts w:ascii="Arial Narrow" w:hAnsi="Arial Narrow" w:cs="Arial"/>
        </w:rPr>
      </w:pPr>
      <w:r w:rsidRPr="00CE0623">
        <w:rPr>
          <w:rFonts w:ascii="Arial Narrow" w:hAnsi="Arial Narrow" w:cs="Arial"/>
          <w:b/>
          <w:bCs/>
        </w:rPr>
        <w:t xml:space="preserve">ARTÍCULO SÉPTIMO: </w:t>
      </w:r>
      <w:r>
        <w:rPr>
          <w:rFonts w:ascii="Arial Narrow" w:hAnsi="Arial Narrow" w:cs="Arial"/>
          <w:b/>
          <w:bCs/>
        </w:rPr>
        <w:t xml:space="preserve">AMPLIAR </w:t>
      </w:r>
      <w:r>
        <w:rPr>
          <w:rFonts w:ascii="Arial Narrow" w:hAnsi="Arial Narrow" w:cs="Arial"/>
        </w:rPr>
        <w:t>e</w:t>
      </w:r>
      <w:r w:rsidRPr="00CE0623">
        <w:rPr>
          <w:rFonts w:ascii="Arial Narrow" w:hAnsi="Arial Narrow" w:cs="Arial"/>
        </w:rPr>
        <w:t xml:space="preserve">l </w:t>
      </w:r>
      <w:r>
        <w:rPr>
          <w:rFonts w:ascii="Arial Narrow" w:hAnsi="Arial Narrow" w:cs="Arial"/>
        </w:rPr>
        <w:t xml:space="preserve">alcance de las restricciones del </w:t>
      </w:r>
      <w:r w:rsidRPr="00CE0623">
        <w:rPr>
          <w:rFonts w:ascii="Arial Narrow" w:hAnsi="Arial Narrow" w:cs="Arial"/>
        </w:rPr>
        <w:t xml:space="preserve">presente decreto </w:t>
      </w:r>
      <w:r>
        <w:rPr>
          <w:rFonts w:ascii="Arial Narrow" w:hAnsi="Arial Narrow" w:cs="Arial"/>
        </w:rPr>
        <w:t xml:space="preserve">en caso de confirmarse votaciones para Presidente y Vicepresidente el día domingo 21 de junio de 2026, tanto en la </w:t>
      </w:r>
      <w:r w:rsidRPr="00DB4B26">
        <w:rPr>
          <w:rFonts w:ascii="Arial Narrow" w:hAnsi="Arial Narrow" w:cs="Arial"/>
        </w:rPr>
        <w:t>zona urbana como rural</w:t>
      </w:r>
      <w:r>
        <w:rPr>
          <w:rFonts w:ascii="Arial Narrow" w:hAnsi="Arial Narrow" w:cs="Arial"/>
        </w:rPr>
        <w:t xml:space="preserve">, </w:t>
      </w:r>
      <w:r w:rsidRPr="00CE0623">
        <w:rPr>
          <w:rFonts w:ascii="Arial Narrow" w:hAnsi="Arial Narrow" w:cs="Arial"/>
        </w:rPr>
        <w:t>desde las seis de la tarde (</w:t>
      </w:r>
      <w:r>
        <w:rPr>
          <w:rFonts w:ascii="Arial Narrow" w:hAnsi="Arial Narrow" w:cs="Arial"/>
        </w:rPr>
        <w:t>06</w:t>
      </w:r>
      <w:r w:rsidRPr="00CE0623">
        <w:rPr>
          <w:rFonts w:ascii="Arial Narrow" w:hAnsi="Arial Narrow" w:cs="Arial"/>
        </w:rPr>
        <w:t>:00</w:t>
      </w:r>
      <w:r>
        <w:rPr>
          <w:rFonts w:ascii="Arial Narrow" w:hAnsi="Arial Narrow" w:cs="Arial"/>
        </w:rPr>
        <w:t xml:space="preserve"> p.m.</w:t>
      </w:r>
      <w:r w:rsidRPr="00CE0623">
        <w:rPr>
          <w:rFonts w:ascii="Arial Narrow" w:hAnsi="Arial Narrow" w:cs="Arial"/>
        </w:rPr>
        <w:t xml:space="preserve">) del sábado </w:t>
      </w:r>
      <w:r>
        <w:rPr>
          <w:rFonts w:ascii="Arial Narrow" w:hAnsi="Arial Narrow" w:cs="Arial"/>
        </w:rPr>
        <w:t>20</w:t>
      </w:r>
      <w:r w:rsidRPr="00CB0660">
        <w:rPr>
          <w:rFonts w:ascii="Arial Narrow" w:hAnsi="Arial Narrow" w:cs="Arial"/>
          <w:color w:val="EE0000"/>
        </w:rPr>
        <w:t xml:space="preserve"> </w:t>
      </w:r>
      <w:r w:rsidRPr="00047318">
        <w:rPr>
          <w:rFonts w:ascii="Arial Narrow" w:hAnsi="Arial Narrow" w:cs="Arial"/>
        </w:rPr>
        <w:t>de Junio de 2026, hasta las seis de la mañana (06:00 a.m.) del día lunes 22 de Junio de 202</w:t>
      </w:r>
      <w:r>
        <w:rPr>
          <w:rFonts w:ascii="Arial Narrow" w:hAnsi="Arial Narrow" w:cs="Arial"/>
        </w:rPr>
        <w:t>6</w:t>
      </w:r>
    </w:p>
    <w:p w14:paraId="3AF86657" w14:textId="77777777" w:rsidR="00667C7B" w:rsidRPr="00CE0623" w:rsidRDefault="00667C7B" w:rsidP="00667C7B">
      <w:pPr>
        <w:shd w:val="clear" w:color="auto" w:fill="FFFFFF" w:themeFill="background1"/>
        <w:jc w:val="both"/>
        <w:rPr>
          <w:rFonts w:ascii="Arial Narrow" w:hAnsi="Arial Narrow" w:cs="Arial"/>
        </w:rPr>
      </w:pPr>
    </w:p>
    <w:p w14:paraId="667ADCFD" w14:textId="4911CA87" w:rsidR="00667C7B" w:rsidRPr="00CE0623"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sidR="00047318">
        <w:rPr>
          <w:rFonts w:ascii="Arial Narrow" w:hAnsi="Arial Narrow" w:cs="Arial"/>
          <w:b/>
          <w:bCs/>
        </w:rPr>
        <w:t>OCTAVO</w:t>
      </w:r>
      <w:r w:rsidRPr="00CE0623">
        <w:rPr>
          <w:rFonts w:ascii="Arial Narrow" w:hAnsi="Arial Narrow" w:cs="Arial"/>
          <w:b/>
          <w:bCs/>
        </w:rPr>
        <w:t xml:space="preserve">: </w:t>
      </w:r>
      <w:r w:rsidRPr="00CE0623">
        <w:rPr>
          <w:rFonts w:ascii="Arial Narrow" w:hAnsi="Arial Narrow" w:cs="Arial"/>
        </w:rPr>
        <w:t>El presente decreto rige a partir de la fecha de su publicación.</w:t>
      </w:r>
    </w:p>
    <w:p w14:paraId="127CB765" w14:textId="77777777" w:rsidR="00667C7B" w:rsidRPr="00CE0623" w:rsidRDefault="00667C7B" w:rsidP="00667C7B">
      <w:pPr>
        <w:shd w:val="clear" w:color="auto" w:fill="FFFFFF" w:themeFill="background1"/>
        <w:jc w:val="both"/>
        <w:rPr>
          <w:rFonts w:ascii="Arial Narrow" w:hAnsi="Arial Narrow" w:cs="Arial"/>
        </w:rPr>
      </w:pPr>
      <w:r w:rsidRPr="00CE0623">
        <w:rPr>
          <w:rFonts w:ascii="Arial Narrow" w:hAnsi="Arial Narrow" w:cs="Arial"/>
          <w:b/>
          <w:bCs/>
        </w:rPr>
        <w:t xml:space="preserve"> </w:t>
      </w:r>
      <w:r w:rsidRPr="00CE0623">
        <w:rPr>
          <w:rFonts w:ascii="Arial Narrow" w:hAnsi="Arial Narrow" w:cs="Arial"/>
        </w:rPr>
        <w:t xml:space="preserve"> </w:t>
      </w:r>
    </w:p>
    <w:p w14:paraId="55945D3B" w14:textId="77777777" w:rsidR="00667C7B" w:rsidRDefault="00667C7B" w:rsidP="00667C7B">
      <w:pPr>
        <w:jc w:val="center"/>
        <w:rPr>
          <w:rFonts w:ascii="Arial Narrow" w:eastAsiaTheme="minorHAnsi" w:hAnsi="Arial Narrow" w:cstheme="minorBidi"/>
          <w:b/>
          <w:bCs/>
          <w:lang w:eastAsia="en-US"/>
        </w:rPr>
      </w:pPr>
      <w:r w:rsidRPr="00CE0623">
        <w:rPr>
          <w:rFonts w:ascii="Arial Narrow" w:eastAsiaTheme="minorHAnsi" w:hAnsi="Arial Narrow" w:cstheme="minorBidi"/>
          <w:b/>
          <w:bCs/>
          <w:lang w:eastAsia="en-US"/>
        </w:rPr>
        <w:t>PUBLÍQUESE</w:t>
      </w:r>
      <w:r>
        <w:rPr>
          <w:rFonts w:ascii="Arial Narrow" w:eastAsiaTheme="minorHAnsi" w:hAnsi="Arial Narrow" w:cstheme="minorBidi"/>
          <w:b/>
          <w:bCs/>
          <w:lang w:eastAsia="en-US"/>
        </w:rPr>
        <w:t xml:space="preserve"> Y CÚMPLASE</w:t>
      </w:r>
    </w:p>
    <w:p w14:paraId="37C97B79" w14:textId="77777777" w:rsidR="00667C7B" w:rsidRPr="00CE0623" w:rsidRDefault="00667C7B" w:rsidP="00667C7B">
      <w:pPr>
        <w:jc w:val="center"/>
        <w:rPr>
          <w:rFonts w:ascii="Arial Narrow" w:eastAsiaTheme="minorHAnsi" w:hAnsi="Arial Narrow" w:cstheme="minorBidi"/>
          <w:b/>
          <w:bCs/>
          <w:lang w:eastAsia="en-US"/>
        </w:rPr>
      </w:pPr>
    </w:p>
    <w:p w14:paraId="47929F08" w14:textId="721394AE" w:rsidR="00667C7B" w:rsidRPr="00B26B3F" w:rsidRDefault="00667C7B" w:rsidP="00667C7B">
      <w:pPr>
        <w:jc w:val="both"/>
        <w:rPr>
          <w:rFonts w:ascii="Arial Narrow" w:eastAsia="Arial Narrow" w:hAnsi="Arial Narrow" w:cs="Arial Narrow"/>
        </w:rPr>
      </w:pPr>
      <w:r w:rsidRPr="00B26B3F">
        <w:rPr>
          <w:rFonts w:ascii="Arial Narrow" w:eastAsia="Arial Narrow" w:hAnsi="Arial Narrow" w:cs="Arial Narrow"/>
        </w:rPr>
        <w:t>Dado en Palmira – Valle del Cauca, a los (</w:t>
      </w:r>
      <w:r w:rsidR="00CB0660">
        <w:rPr>
          <w:rFonts w:ascii="Arial Narrow" w:eastAsia="Arial Narrow" w:hAnsi="Arial Narrow" w:cs="Arial Narrow"/>
        </w:rPr>
        <w:t>XX</w:t>
      </w:r>
      <w:r w:rsidRPr="00B26B3F">
        <w:rPr>
          <w:rFonts w:ascii="Arial Narrow" w:eastAsia="Arial Narrow" w:hAnsi="Arial Narrow" w:cs="Arial Narrow"/>
        </w:rPr>
        <w:t xml:space="preserve">) días del mes de </w:t>
      </w:r>
      <w:r w:rsidR="00CB0660">
        <w:rPr>
          <w:rFonts w:ascii="Arial Narrow" w:eastAsia="Arial Narrow" w:hAnsi="Arial Narrow" w:cs="Arial Narrow"/>
        </w:rPr>
        <w:t xml:space="preserve">mayo </w:t>
      </w:r>
      <w:r w:rsidRPr="00B26B3F">
        <w:rPr>
          <w:rFonts w:ascii="Arial Narrow" w:eastAsia="Arial Narrow" w:hAnsi="Arial Narrow" w:cs="Arial Narrow"/>
        </w:rPr>
        <w:t>del año dos mil veintiséis (2026).</w:t>
      </w:r>
    </w:p>
    <w:p w14:paraId="5EEBDA15" w14:textId="77777777" w:rsidR="00667C7B" w:rsidRPr="00B26B3F" w:rsidRDefault="00667C7B" w:rsidP="00667C7B">
      <w:pPr>
        <w:ind w:right="50"/>
        <w:contextualSpacing/>
        <w:jc w:val="both"/>
        <w:rPr>
          <w:rFonts w:ascii="Arial Narrow" w:hAnsi="Arial Narrow" w:cs="Arial"/>
        </w:rPr>
      </w:pPr>
    </w:p>
    <w:p w14:paraId="191A5237" w14:textId="77777777" w:rsidR="00667C7B" w:rsidRDefault="00667C7B" w:rsidP="00667C7B">
      <w:pPr>
        <w:ind w:right="50"/>
        <w:contextualSpacing/>
        <w:jc w:val="both"/>
        <w:rPr>
          <w:rFonts w:ascii="Arial Narrow" w:hAnsi="Arial Narrow" w:cs="Arial"/>
        </w:rPr>
      </w:pPr>
    </w:p>
    <w:p w14:paraId="21D0C1C1" w14:textId="77777777" w:rsidR="00EE27EE" w:rsidRPr="00B26B3F" w:rsidRDefault="00EE27EE" w:rsidP="00667C7B">
      <w:pPr>
        <w:ind w:right="50"/>
        <w:contextualSpacing/>
        <w:jc w:val="both"/>
        <w:rPr>
          <w:rFonts w:ascii="Arial Narrow" w:hAnsi="Arial Narrow" w:cs="Arial"/>
        </w:rPr>
      </w:pPr>
    </w:p>
    <w:p w14:paraId="60A5BE50" w14:textId="77777777" w:rsidR="00667C7B" w:rsidRPr="00B26B3F" w:rsidRDefault="00667C7B" w:rsidP="00667C7B">
      <w:pPr>
        <w:ind w:right="50"/>
        <w:contextualSpacing/>
        <w:jc w:val="both"/>
        <w:rPr>
          <w:rFonts w:ascii="Arial Narrow" w:hAnsi="Arial Narrow" w:cs="Arial"/>
        </w:rPr>
      </w:pPr>
    </w:p>
    <w:p w14:paraId="5182DB8D" w14:textId="77777777" w:rsidR="00667C7B" w:rsidRPr="00B26B3F" w:rsidRDefault="00667C7B" w:rsidP="00667C7B">
      <w:pPr>
        <w:ind w:right="40"/>
        <w:jc w:val="center"/>
        <w:rPr>
          <w:rFonts w:ascii="Arial Narrow" w:eastAsia="Arial Narrow" w:hAnsi="Arial Narrow" w:cs="Arial Narrow"/>
          <w:b/>
        </w:rPr>
      </w:pPr>
      <w:r w:rsidRPr="00B26B3F">
        <w:rPr>
          <w:rFonts w:ascii="Arial Narrow" w:eastAsia="Arial Narrow" w:hAnsi="Arial Narrow" w:cs="Arial Narrow"/>
          <w:b/>
        </w:rPr>
        <w:t>VÍCTOR MANUEL RAMOS VERGARA</w:t>
      </w:r>
    </w:p>
    <w:p w14:paraId="242D9DEB" w14:textId="77777777" w:rsidR="00667C7B" w:rsidRPr="00B26B3F" w:rsidRDefault="00667C7B" w:rsidP="00667C7B">
      <w:pPr>
        <w:ind w:right="40"/>
        <w:jc w:val="center"/>
        <w:rPr>
          <w:rFonts w:ascii="Arial Narrow" w:eastAsia="Arial Narrow" w:hAnsi="Arial Narrow" w:cs="Arial Narrow"/>
        </w:rPr>
      </w:pPr>
      <w:r w:rsidRPr="00B26B3F">
        <w:rPr>
          <w:rFonts w:ascii="Arial Narrow" w:eastAsia="Arial Narrow" w:hAnsi="Arial Narrow" w:cs="Arial Narrow"/>
        </w:rPr>
        <w:t>Alcalde Municipal</w:t>
      </w:r>
    </w:p>
    <w:p w14:paraId="05101738" w14:textId="107C1563" w:rsidR="00667C7B" w:rsidRPr="00E87CAD" w:rsidRDefault="00667C7B" w:rsidP="00667C7B">
      <w:pPr>
        <w:rPr>
          <w:rFonts w:ascii="Arial Narrow" w:hAnsi="Arial Narrow" w:cs="Arial"/>
        </w:rPr>
      </w:pPr>
    </w:p>
    <w:p w14:paraId="01353E53" w14:textId="5722EE0F" w:rsidR="00047318" w:rsidRDefault="00667C7B" w:rsidP="00667C7B">
      <w:pPr>
        <w:tabs>
          <w:tab w:val="left" w:pos="851"/>
        </w:tabs>
        <w:ind w:left="851" w:hanging="851"/>
        <w:jc w:val="both"/>
        <w:rPr>
          <w:rFonts w:ascii="Arial Narrow" w:hAnsi="Arial Narrow" w:cs="Arial"/>
          <w:sz w:val="18"/>
          <w:szCs w:val="20"/>
        </w:rPr>
      </w:pPr>
      <w:r w:rsidRPr="00B50C6A">
        <w:rPr>
          <w:rFonts w:ascii="Arial Narrow" w:hAnsi="Arial Narrow" w:cs="Arial"/>
          <w:sz w:val="18"/>
          <w:szCs w:val="20"/>
        </w:rPr>
        <w:t>Proyecto:</w:t>
      </w:r>
      <w:r w:rsidRPr="00B50C6A">
        <w:rPr>
          <w:rFonts w:ascii="Arial Narrow" w:hAnsi="Arial Narrow" w:cs="Arial"/>
          <w:sz w:val="18"/>
          <w:szCs w:val="20"/>
        </w:rPr>
        <w:tab/>
      </w:r>
      <w:r>
        <w:rPr>
          <w:rFonts w:ascii="Arial Narrow" w:hAnsi="Arial Narrow" w:cs="Arial"/>
          <w:sz w:val="18"/>
          <w:szCs w:val="20"/>
        </w:rPr>
        <w:t>Carlos Alberto Arias Contreras – Contratista</w:t>
      </w:r>
      <w:r w:rsidR="00E06FA4">
        <w:rPr>
          <w:rFonts w:ascii="Arial Narrow" w:hAnsi="Arial Narrow" w:cs="Arial"/>
          <w:sz w:val="18"/>
          <w:szCs w:val="20"/>
        </w:rPr>
        <w:t xml:space="preserve"> Secretaría de Gobierno</w:t>
      </w:r>
    </w:p>
    <w:p w14:paraId="141C73A6" w14:textId="22BC62E9" w:rsidR="00667C7B" w:rsidRPr="00B50C6A" w:rsidRDefault="00047318" w:rsidP="00667C7B">
      <w:pPr>
        <w:tabs>
          <w:tab w:val="left" w:pos="851"/>
        </w:tabs>
        <w:ind w:left="851" w:hanging="851"/>
        <w:jc w:val="both"/>
        <w:rPr>
          <w:rFonts w:ascii="Arial Narrow" w:hAnsi="Arial Narrow" w:cs="Arial"/>
          <w:sz w:val="18"/>
          <w:szCs w:val="20"/>
        </w:rPr>
      </w:pPr>
      <w:r>
        <w:rPr>
          <w:rFonts w:ascii="Arial Narrow" w:hAnsi="Arial Narrow" w:cs="Arial"/>
          <w:sz w:val="18"/>
          <w:szCs w:val="20"/>
        </w:rPr>
        <w:tab/>
        <w:t xml:space="preserve">León Felipe Vergara García – Profesional </w:t>
      </w:r>
      <w:r w:rsidR="00E06FA4">
        <w:rPr>
          <w:rFonts w:ascii="Arial Narrow" w:hAnsi="Arial Narrow" w:cs="Arial"/>
          <w:sz w:val="18"/>
          <w:szCs w:val="20"/>
        </w:rPr>
        <w:t>G2 – Secretaría de Gobierno</w:t>
      </w:r>
      <w:r w:rsidR="00667C7B">
        <w:rPr>
          <w:rFonts w:ascii="Arial Narrow" w:hAnsi="Arial Narrow" w:cs="Arial"/>
          <w:sz w:val="18"/>
          <w:szCs w:val="20"/>
        </w:rPr>
        <w:t xml:space="preserve"> </w:t>
      </w:r>
    </w:p>
    <w:p w14:paraId="228D668C" w14:textId="77777777" w:rsidR="00667C7B" w:rsidRDefault="00667C7B" w:rsidP="00667C7B">
      <w:pPr>
        <w:tabs>
          <w:tab w:val="left" w:pos="851"/>
        </w:tabs>
        <w:ind w:left="851" w:hanging="851"/>
        <w:jc w:val="both"/>
        <w:rPr>
          <w:rFonts w:ascii="Arial Narrow" w:hAnsi="Arial Narrow" w:cs="Arial"/>
          <w:sz w:val="18"/>
          <w:szCs w:val="20"/>
        </w:rPr>
      </w:pPr>
      <w:r w:rsidRPr="00B50C6A">
        <w:rPr>
          <w:rFonts w:ascii="Arial Narrow" w:hAnsi="Arial Narrow" w:cs="Arial"/>
          <w:sz w:val="18"/>
          <w:szCs w:val="20"/>
        </w:rPr>
        <w:t>Revisó:</w:t>
      </w:r>
      <w:r w:rsidRPr="00B50C6A">
        <w:rPr>
          <w:rFonts w:ascii="Arial Narrow" w:hAnsi="Arial Narrow" w:cs="Arial"/>
          <w:sz w:val="18"/>
          <w:szCs w:val="20"/>
        </w:rPr>
        <w:tab/>
      </w:r>
      <w:r>
        <w:rPr>
          <w:rFonts w:ascii="Arial Narrow" w:hAnsi="Arial Narrow" w:cs="Arial"/>
          <w:sz w:val="18"/>
          <w:szCs w:val="20"/>
        </w:rPr>
        <w:t>Jorge Eliecer Corral Aramburo – Secretario Jurídico</w:t>
      </w:r>
    </w:p>
    <w:p w14:paraId="25A3C807" w14:textId="77777777" w:rsidR="00667C7B" w:rsidRDefault="00667C7B" w:rsidP="00667C7B">
      <w:pPr>
        <w:tabs>
          <w:tab w:val="left" w:pos="851"/>
        </w:tabs>
        <w:ind w:left="851" w:hanging="851"/>
        <w:jc w:val="both"/>
        <w:rPr>
          <w:rFonts w:ascii="Arial Narrow" w:hAnsi="Arial Narrow" w:cs="Arial"/>
          <w:sz w:val="18"/>
          <w:szCs w:val="20"/>
        </w:rPr>
      </w:pPr>
      <w:r>
        <w:rPr>
          <w:rFonts w:ascii="Arial Narrow" w:hAnsi="Arial Narrow" w:cs="Arial"/>
          <w:sz w:val="18"/>
          <w:szCs w:val="20"/>
        </w:rPr>
        <w:tab/>
        <w:t>Sergio Andrés Díaz Pinto – Profesional Especializado Grado 3 – Secretaría Jurídica</w:t>
      </w:r>
    </w:p>
    <w:p w14:paraId="173D6CBE" w14:textId="77777777" w:rsidR="00667C7B" w:rsidRPr="00B50C6A" w:rsidRDefault="00667C7B" w:rsidP="00667C7B">
      <w:pPr>
        <w:tabs>
          <w:tab w:val="left" w:pos="851"/>
        </w:tabs>
        <w:ind w:left="851" w:hanging="851"/>
        <w:jc w:val="both"/>
        <w:rPr>
          <w:rFonts w:ascii="Arial Narrow" w:hAnsi="Arial Narrow" w:cs="Arial"/>
          <w:sz w:val="18"/>
          <w:szCs w:val="20"/>
        </w:rPr>
      </w:pPr>
      <w:r>
        <w:rPr>
          <w:rFonts w:ascii="Arial Narrow" w:hAnsi="Arial Narrow" w:cs="Arial"/>
          <w:sz w:val="18"/>
          <w:szCs w:val="20"/>
        </w:rPr>
        <w:tab/>
        <w:t>Ricardo Caicedo Quintero – Secretario de Gobierno</w:t>
      </w:r>
    </w:p>
    <w:p w14:paraId="2A817158" w14:textId="77777777" w:rsidR="00667C7B" w:rsidRDefault="00667C7B" w:rsidP="00667C7B">
      <w:pPr>
        <w:tabs>
          <w:tab w:val="left" w:pos="851"/>
        </w:tabs>
        <w:ind w:left="851" w:hanging="851"/>
        <w:jc w:val="both"/>
        <w:rPr>
          <w:rFonts w:ascii="Arial Narrow" w:hAnsi="Arial Narrow" w:cs="Arial"/>
          <w:sz w:val="18"/>
          <w:szCs w:val="20"/>
        </w:rPr>
      </w:pPr>
      <w:r>
        <w:rPr>
          <w:rFonts w:ascii="Arial Narrow" w:hAnsi="Arial Narrow" w:cs="Arial"/>
          <w:sz w:val="18"/>
          <w:szCs w:val="20"/>
        </w:rPr>
        <w:t xml:space="preserve"> </w:t>
      </w:r>
      <w:r>
        <w:rPr>
          <w:rFonts w:ascii="Arial Narrow" w:hAnsi="Arial Narrow" w:cs="Arial"/>
          <w:sz w:val="18"/>
          <w:szCs w:val="20"/>
        </w:rPr>
        <w:tab/>
        <w:t>Carlos Antonio Ardila Rocha – Secretario de Seguridad y Convivencia</w:t>
      </w:r>
    </w:p>
    <w:p w14:paraId="42E5F8E9" w14:textId="77777777" w:rsidR="00667C7B" w:rsidRPr="00B50C6A" w:rsidRDefault="00667C7B" w:rsidP="00667C7B">
      <w:pPr>
        <w:tabs>
          <w:tab w:val="left" w:pos="851"/>
        </w:tabs>
        <w:ind w:left="851" w:hanging="851"/>
        <w:jc w:val="both"/>
        <w:rPr>
          <w:rFonts w:ascii="Arial Narrow" w:hAnsi="Arial Narrow" w:cs="Arial"/>
          <w:sz w:val="18"/>
          <w:szCs w:val="20"/>
        </w:rPr>
      </w:pPr>
      <w:r>
        <w:rPr>
          <w:rFonts w:ascii="Arial Narrow" w:hAnsi="Arial Narrow" w:cs="Arial"/>
          <w:sz w:val="18"/>
          <w:szCs w:val="20"/>
        </w:rPr>
        <w:tab/>
        <w:t xml:space="preserve">Marisol Noguera Correa- Secretaria de Transporte y Movilidad </w:t>
      </w:r>
    </w:p>
    <w:p w14:paraId="0B8AE87A" w14:textId="77777777" w:rsidR="00667C7B" w:rsidRPr="00E87CAD" w:rsidRDefault="00667C7B" w:rsidP="00667C7B">
      <w:pPr>
        <w:tabs>
          <w:tab w:val="left" w:pos="851"/>
        </w:tabs>
        <w:ind w:left="851" w:hanging="851"/>
        <w:jc w:val="both"/>
        <w:rPr>
          <w:rFonts w:ascii="Arial Narrow" w:hAnsi="Arial Narrow" w:cs="Arial"/>
          <w:sz w:val="18"/>
          <w:szCs w:val="20"/>
        </w:rPr>
      </w:pPr>
      <w:r w:rsidRPr="00B50C6A">
        <w:rPr>
          <w:rFonts w:ascii="Arial Narrow" w:hAnsi="Arial Narrow" w:cs="Arial"/>
          <w:sz w:val="18"/>
          <w:szCs w:val="20"/>
        </w:rPr>
        <w:t>Aprobó:</w:t>
      </w:r>
      <w:r w:rsidRPr="00B50C6A">
        <w:rPr>
          <w:rFonts w:ascii="Arial Narrow" w:hAnsi="Arial Narrow" w:cs="Arial"/>
          <w:sz w:val="18"/>
          <w:szCs w:val="20"/>
        </w:rPr>
        <w:tab/>
      </w:r>
      <w:r>
        <w:rPr>
          <w:rFonts w:ascii="Arial Narrow" w:hAnsi="Arial Narrow" w:cs="Arial"/>
          <w:sz w:val="18"/>
          <w:szCs w:val="20"/>
        </w:rPr>
        <w:t>Víctor Manuel Ramos Vergara – Alcalde</w:t>
      </w:r>
    </w:p>
    <w:sectPr w:rsidR="00667C7B" w:rsidRPr="00E87CAD" w:rsidSect="00367121">
      <w:headerReference w:type="default" r:id="rId9"/>
      <w:footerReference w:type="default" r:id="rId10"/>
      <w:pgSz w:w="12242" w:h="18722" w:code="281"/>
      <w:pgMar w:top="2268" w:right="1469" w:bottom="1560" w:left="1701"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5C0D" w14:textId="77777777" w:rsidR="002D510D" w:rsidRDefault="002D510D">
      <w:r>
        <w:separator/>
      </w:r>
    </w:p>
  </w:endnote>
  <w:endnote w:type="continuationSeparator" w:id="0">
    <w:p w14:paraId="72018B49" w14:textId="77777777" w:rsidR="002D510D" w:rsidRDefault="002D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1"/>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4020202020204"/>
    <w:charset w:val="00"/>
    <w:family w:val="swiss"/>
    <w:pitch w:val="variable"/>
    <w:sig w:usb0="A00002AF" w:usb1="5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AAAAC+Arial-Bold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20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3402"/>
    </w:tblGrid>
    <w:tr w:rsidR="000E078E" w14:paraId="68139E25" w14:textId="77777777" w:rsidTr="003B7D3E">
      <w:trPr>
        <w:trHeight w:val="1035"/>
      </w:trPr>
      <w:tc>
        <w:tcPr>
          <w:tcW w:w="4106" w:type="dxa"/>
        </w:tcPr>
        <w:p w14:paraId="266B553F" w14:textId="77777777" w:rsidR="000E078E" w:rsidRDefault="00D33F1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Centro Administrativo Municipal de Palmira – CAMP</w:t>
          </w:r>
        </w:p>
        <w:p w14:paraId="7EB20A74" w14:textId="77777777" w:rsidR="000E078E" w:rsidRDefault="00D33F1A">
          <w:pPr>
            <w:spacing w:line="276" w:lineRule="auto"/>
            <w:rPr>
              <w:rFonts w:ascii="Arial Narrow" w:eastAsia="Arial Narrow" w:hAnsi="Arial Narrow" w:cs="Arial Narrow"/>
              <w:sz w:val="20"/>
              <w:szCs w:val="20"/>
            </w:rPr>
          </w:pPr>
          <w:r>
            <w:rPr>
              <w:rFonts w:ascii="Arial Narrow" w:eastAsia="Arial Narrow" w:hAnsi="Arial Narrow" w:cs="Arial Narrow"/>
              <w:sz w:val="20"/>
              <w:szCs w:val="20"/>
            </w:rPr>
            <w:t>Calle 30 No. 29 -39: Código Postal 763533</w:t>
          </w:r>
        </w:p>
        <w:p w14:paraId="0F4809AB" w14:textId="77777777" w:rsidR="000E078E" w:rsidRDefault="00D33F1A">
          <w:pPr>
            <w:spacing w:line="276" w:lineRule="auto"/>
            <w:rPr>
              <w:rFonts w:ascii="Arial Narrow" w:eastAsia="Arial Narrow" w:hAnsi="Arial Narrow" w:cs="Arial Narrow"/>
              <w:sz w:val="20"/>
              <w:szCs w:val="20"/>
            </w:rPr>
          </w:pPr>
          <w:hyperlink r:id="rId1">
            <w:r>
              <w:rPr>
                <w:rFonts w:ascii="Arial Narrow" w:eastAsia="Arial Narrow" w:hAnsi="Arial Narrow" w:cs="Arial Narrow"/>
                <w:color w:val="0563C1"/>
                <w:sz w:val="20"/>
                <w:szCs w:val="20"/>
                <w:u w:val="single"/>
              </w:rPr>
              <w:t>www.palmira.gov.co</w:t>
            </w:r>
          </w:hyperlink>
        </w:p>
        <w:p w14:paraId="59A78C9B" w14:textId="77777777" w:rsidR="000E078E" w:rsidRDefault="00D33F1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Teléfono:  2856121</w:t>
          </w:r>
        </w:p>
      </w:tc>
      <w:tc>
        <w:tcPr>
          <w:tcW w:w="1701" w:type="dxa"/>
          <w:vAlign w:val="bottom"/>
        </w:tcPr>
        <w:p w14:paraId="0BCA0BF3" w14:textId="77777777" w:rsidR="000E078E" w:rsidRDefault="00D33F1A">
          <w:pPr>
            <w:pBdr>
              <w:top w:val="nil"/>
              <w:left w:val="nil"/>
              <w:bottom w:val="nil"/>
              <w:right w:val="nil"/>
              <w:between w:val="nil"/>
            </w:pBdr>
            <w:tabs>
              <w:tab w:val="center" w:pos="4419"/>
              <w:tab w:val="right" w:pos="8838"/>
            </w:tab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Página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EE27EE">
            <w:rPr>
              <w:rFonts w:ascii="Arial Narrow" w:eastAsia="Arial Narrow" w:hAnsi="Arial Narrow" w:cs="Arial Narrow"/>
              <w:b/>
              <w:noProof/>
              <w:color w:val="000000"/>
              <w:sz w:val="20"/>
              <w:szCs w:val="20"/>
            </w:rPr>
            <w:t>1</w:t>
          </w:r>
          <w:r>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NUMPAGES</w:instrText>
          </w:r>
          <w:r>
            <w:rPr>
              <w:rFonts w:ascii="Arial Narrow" w:eastAsia="Arial Narrow" w:hAnsi="Arial Narrow" w:cs="Arial Narrow"/>
              <w:b/>
              <w:color w:val="000000"/>
              <w:sz w:val="20"/>
              <w:szCs w:val="20"/>
            </w:rPr>
            <w:fldChar w:fldCharType="separate"/>
          </w:r>
          <w:r w:rsidR="00EE27EE">
            <w:rPr>
              <w:rFonts w:ascii="Arial Narrow" w:eastAsia="Arial Narrow" w:hAnsi="Arial Narrow" w:cs="Arial Narrow"/>
              <w:b/>
              <w:noProof/>
              <w:color w:val="000000"/>
              <w:sz w:val="20"/>
              <w:szCs w:val="20"/>
            </w:rPr>
            <w:t>4</w:t>
          </w:r>
          <w:r>
            <w:rPr>
              <w:rFonts w:ascii="Arial Narrow" w:eastAsia="Arial Narrow" w:hAnsi="Arial Narrow" w:cs="Arial Narrow"/>
              <w:b/>
              <w:color w:val="000000"/>
              <w:sz w:val="20"/>
              <w:szCs w:val="20"/>
            </w:rPr>
            <w:fldChar w:fldCharType="end"/>
          </w:r>
        </w:p>
      </w:tc>
      <w:tc>
        <w:tcPr>
          <w:tcW w:w="3402" w:type="dxa"/>
        </w:tcPr>
        <w:p w14:paraId="6139237F" w14:textId="77777777" w:rsidR="000E078E" w:rsidRDefault="00D33F1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2081E352" wp14:editId="31FA7B9C">
                <wp:simplePos x="0" y="0"/>
                <wp:positionH relativeFrom="column">
                  <wp:posOffset>966470</wp:posOffset>
                </wp:positionH>
                <wp:positionV relativeFrom="paragraph">
                  <wp:posOffset>55880</wp:posOffset>
                </wp:positionV>
                <wp:extent cx="963064" cy="632460"/>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963064" cy="632460"/>
                        </a:xfrm>
                        <a:prstGeom prst="rect">
                          <a:avLst/>
                        </a:prstGeom>
                        <a:ln/>
                      </pic:spPr>
                    </pic:pic>
                  </a:graphicData>
                </a:graphic>
              </wp:anchor>
            </w:drawing>
          </w:r>
        </w:p>
      </w:tc>
    </w:tr>
  </w:tbl>
  <w:p w14:paraId="53A6D791" w14:textId="77777777" w:rsidR="000E078E" w:rsidRDefault="000E078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453A" w14:textId="77777777" w:rsidR="002D510D" w:rsidRDefault="002D510D">
      <w:r>
        <w:separator/>
      </w:r>
    </w:p>
  </w:footnote>
  <w:footnote w:type="continuationSeparator" w:id="0">
    <w:p w14:paraId="60D7ABE8" w14:textId="77777777" w:rsidR="002D510D" w:rsidRDefault="002D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9670"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626"/>
      <w:gridCol w:w="5044"/>
    </w:tblGrid>
    <w:tr w:rsidR="000E078E" w14:paraId="2E20FABB" w14:textId="77777777">
      <w:trPr>
        <w:trHeight w:val="2085"/>
      </w:trPr>
      <w:tc>
        <w:tcPr>
          <w:tcW w:w="4626" w:type="dxa"/>
        </w:tcPr>
        <w:p w14:paraId="23D666E7" w14:textId="77777777" w:rsidR="000E078E" w:rsidRDefault="00D33F1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507AD542" wp14:editId="135434FF">
                <wp:simplePos x="0" y="0"/>
                <wp:positionH relativeFrom="column">
                  <wp:posOffset>306070</wp:posOffset>
                </wp:positionH>
                <wp:positionV relativeFrom="paragraph">
                  <wp:posOffset>108585</wp:posOffset>
                </wp:positionV>
                <wp:extent cx="1034415" cy="1078818"/>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2621" t="9727" r="8550" b="11574"/>
                        <a:stretch>
                          <a:fillRect/>
                        </a:stretch>
                      </pic:blipFill>
                      <pic:spPr>
                        <a:xfrm>
                          <a:off x="0" y="0"/>
                          <a:ext cx="1034415" cy="1078818"/>
                        </a:xfrm>
                        <a:prstGeom prst="rect">
                          <a:avLst/>
                        </a:prstGeom>
                        <a:ln/>
                      </pic:spPr>
                    </pic:pic>
                  </a:graphicData>
                </a:graphic>
              </wp:anchor>
            </w:drawing>
          </w:r>
        </w:p>
      </w:tc>
      <w:tc>
        <w:tcPr>
          <w:tcW w:w="5044" w:type="dxa"/>
        </w:tcPr>
        <w:p w14:paraId="733680E2" w14:textId="77777777" w:rsidR="000E078E" w:rsidRDefault="00D33F1A">
          <w:pPr>
            <w:pBdr>
              <w:top w:val="nil"/>
              <w:left w:val="nil"/>
              <w:bottom w:val="nil"/>
              <w:right w:val="nil"/>
              <w:between w:val="nil"/>
            </w:pBdr>
            <w:tabs>
              <w:tab w:val="center" w:pos="4419"/>
              <w:tab w:val="right" w:pos="8838"/>
              <w:tab w:val="center" w:pos="3353"/>
            </w:tabs>
            <w:ind w:right="-108"/>
            <w:jc w:val="right"/>
            <w:rPr>
              <w:rFonts w:ascii="Arial Narrow" w:eastAsia="Arial Narrow" w:hAnsi="Arial Narrow" w:cs="Arial Narrow"/>
              <w:color w:val="000000"/>
            </w:rPr>
          </w:pPr>
          <w:r>
            <w:rPr>
              <w:rFonts w:ascii="Arial Narrow" w:eastAsia="Arial Narrow" w:hAnsi="Arial Narrow" w:cs="Arial Narrow"/>
              <w:color w:val="000000"/>
            </w:rPr>
            <w:t xml:space="preserve">            </w:t>
          </w:r>
        </w:p>
        <w:p w14:paraId="0CFB5D8F" w14:textId="77777777" w:rsidR="000E078E" w:rsidRDefault="00D33F1A">
          <w:pPr>
            <w:pBdr>
              <w:top w:val="nil"/>
              <w:left w:val="nil"/>
              <w:bottom w:val="nil"/>
              <w:right w:val="nil"/>
              <w:between w:val="nil"/>
            </w:pBdr>
            <w:tabs>
              <w:tab w:val="center" w:pos="4419"/>
              <w:tab w:val="right" w:pos="8838"/>
              <w:tab w:val="center" w:pos="3861"/>
            </w:tabs>
            <w:jc w:val="right"/>
            <w:rPr>
              <w:rFonts w:ascii="Arial Narrow" w:eastAsia="Arial Narrow" w:hAnsi="Arial Narrow" w:cs="Arial Narrow"/>
              <w:color w:val="000000"/>
            </w:rPr>
          </w:pPr>
          <w:r>
            <w:rPr>
              <w:rFonts w:ascii="Arial Narrow" w:eastAsia="Arial Narrow" w:hAnsi="Arial Narrow" w:cs="Arial Narrow"/>
              <w:color w:val="000000"/>
            </w:rPr>
            <w:t xml:space="preserve">  República de Colombia                                                     Departamento del Valle del Cauca</w:t>
          </w:r>
        </w:p>
        <w:p w14:paraId="2240E961" w14:textId="77777777" w:rsidR="000E078E" w:rsidRDefault="00D33F1A">
          <w:pPr>
            <w:pBdr>
              <w:top w:val="nil"/>
              <w:left w:val="nil"/>
              <w:bottom w:val="nil"/>
              <w:right w:val="nil"/>
              <w:between w:val="nil"/>
            </w:pBdr>
            <w:tabs>
              <w:tab w:val="center" w:pos="4419"/>
              <w:tab w:val="right" w:pos="8838"/>
              <w:tab w:val="center" w:pos="3353"/>
            </w:tabs>
            <w:jc w:val="right"/>
            <w:rPr>
              <w:rFonts w:ascii="Arial Narrow" w:eastAsia="Arial Narrow" w:hAnsi="Arial Narrow" w:cs="Arial Narrow"/>
              <w:color w:val="000000"/>
            </w:rPr>
          </w:pPr>
          <w:r>
            <w:rPr>
              <w:rFonts w:ascii="Arial Narrow" w:eastAsia="Arial Narrow" w:hAnsi="Arial Narrow" w:cs="Arial Narrow"/>
              <w:color w:val="000000"/>
            </w:rPr>
            <w:t xml:space="preserve">      Alcaldía Municipal de Palmira</w:t>
          </w:r>
        </w:p>
        <w:p w14:paraId="2F45EB15" w14:textId="77777777" w:rsidR="000E078E" w:rsidRDefault="00D33F1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DESPACHO ALCALDE</w:t>
          </w:r>
        </w:p>
        <w:p w14:paraId="28584AFD" w14:textId="77777777" w:rsidR="000E078E" w:rsidRDefault="00D33F1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 xml:space="preserve"> </w:t>
          </w:r>
        </w:p>
        <w:p w14:paraId="5E4194E4" w14:textId="77777777" w:rsidR="000E078E" w:rsidRDefault="00D33F1A">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r>
            <w:rPr>
              <w:rFonts w:ascii="Arial Narrow" w:eastAsia="Arial Narrow" w:hAnsi="Arial Narrow" w:cs="Arial Narrow"/>
              <w:b/>
              <w:color w:val="000000"/>
            </w:rPr>
            <w:t>DECRETO</w:t>
          </w:r>
        </w:p>
        <w:p w14:paraId="14F9C586" w14:textId="77777777" w:rsidR="000E078E" w:rsidRPr="000C5404" w:rsidRDefault="000E078E">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sz w:val="12"/>
            </w:rPr>
          </w:pPr>
        </w:p>
        <w:p w14:paraId="4D1B5F39" w14:textId="748078E7" w:rsidR="000E078E" w:rsidRDefault="00863F44" w:rsidP="00667C7B">
          <w:pPr>
            <w:pBdr>
              <w:top w:val="nil"/>
              <w:left w:val="nil"/>
              <w:bottom w:val="nil"/>
              <w:right w:val="nil"/>
              <w:between w:val="nil"/>
            </w:pBdr>
            <w:tabs>
              <w:tab w:val="center" w:pos="4419"/>
              <w:tab w:val="right" w:pos="8838"/>
              <w:tab w:val="center" w:pos="4428"/>
            </w:tabs>
            <w:jc w:val="right"/>
            <w:rPr>
              <w:color w:val="000000"/>
            </w:rPr>
          </w:pPr>
          <w:r>
            <w:rPr>
              <w:rFonts w:ascii="Arial Narrow" w:eastAsia="Arial Narrow" w:hAnsi="Arial Narrow" w:cs="Arial Narrow"/>
            </w:rPr>
            <w:t>TRD-202</w:t>
          </w:r>
          <w:r w:rsidR="0045641B">
            <w:rPr>
              <w:rFonts w:ascii="Arial Narrow" w:eastAsia="Arial Narrow" w:hAnsi="Arial Narrow" w:cs="Arial Narrow"/>
            </w:rPr>
            <w:t>6</w:t>
          </w:r>
          <w:r>
            <w:rPr>
              <w:rFonts w:ascii="Arial Narrow" w:eastAsia="Arial Narrow" w:hAnsi="Arial Narrow" w:cs="Arial Narrow"/>
            </w:rPr>
            <w:t>-100.4.</w:t>
          </w:r>
          <w:r w:rsidR="0045641B">
            <w:rPr>
              <w:rFonts w:ascii="Arial Narrow" w:eastAsia="Arial Narrow" w:hAnsi="Arial Narrow" w:cs="Arial Narrow"/>
            </w:rPr>
            <w:t>0</w:t>
          </w:r>
          <w:r w:rsidR="00146703">
            <w:rPr>
              <w:rFonts w:ascii="Arial Narrow" w:eastAsia="Arial Narrow" w:hAnsi="Arial Narrow" w:cs="Arial Narrow"/>
            </w:rPr>
            <w:t>XX</w:t>
          </w:r>
        </w:p>
      </w:tc>
    </w:tr>
  </w:tbl>
  <w:p w14:paraId="423F966D" w14:textId="77777777" w:rsidR="000E078E" w:rsidRDefault="000E078E">
    <w:pPr>
      <w:pBdr>
        <w:top w:val="nil"/>
        <w:left w:val="nil"/>
        <w:bottom w:val="nil"/>
        <w:right w:val="nil"/>
        <w:between w:val="nil"/>
      </w:pBdr>
      <w:tabs>
        <w:tab w:val="center" w:pos="4419"/>
        <w:tab w:val="right" w:pos="8838"/>
      </w:tabs>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F15"/>
    <w:multiLevelType w:val="hybridMultilevel"/>
    <w:tmpl w:val="25E29484"/>
    <w:lvl w:ilvl="0" w:tplc="DD98CC4E">
      <w:start w:val="1"/>
      <w:numFmt w:val="decimal"/>
      <w:lvlText w:val="%1."/>
      <w:lvlJc w:val="left"/>
      <w:pPr>
        <w:ind w:left="747" w:hanging="360"/>
      </w:pPr>
      <w:rPr>
        <w:rFonts w:hint="default"/>
        <w:b/>
      </w:rPr>
    </w:lvl>
    <w:lvl w:ilvl="1" w:tplc="240A0019" w:tentative="1">
      <w:start w:val="1"/>
      <w:numFmt w:val="lowerLetter"/>
      <w:lvlText w:val="%2."/>
      <w:lvlJc w:val="left"/>
      <w:pPr>
        <w:ind w:left="1467" w:hanging="360"/>
      </w:pPr>
    </w:lvl>
    <w:lvl w:ilvl="2" w:tplc="240A001B" w:tentative="1">
      <w:start w:val="1"/>
      <w:numFmt w:val="lowerRoman"/>
      <w:lvlText w:val="%3."/>
      <w:lvlJc w:val="right"/>
      <w:pPr>
        <w:ind w:left="2187" w:hanging="180"/>
      </w:pPr>
    </w:lvl>
    <w:lvl w:ilvl="3" w:tplc="240A000F" w:tentative="1">
      <w:start w:val="1"/>
      <w:numFmt w:val="decimal"/>
      <w:lvlText w:val="%4."/>
      <w:lvlJc w:val="left"/>
      <w:pPr>
        <w:ind w:left="2907" w:hanging="360"/>
      </w:pPr>
    </w:lvl>
    <w:lvl w:ilvl="4" w:tplc="240A0019" w:tentative="1">
      <w:start w:val="1"/>
      <w:numFmt w:val="lowerLetter"/>
      <w:lvlText w:val="%5."/>
      <w:lvlJc w:val="left"/>
      <w:pPr>
        <w:ind w:left="3627" w:hanging="360"/>
      </w:pPr>
    </w:lvl>
    <w:lvl w:ilvl="5" w:tplc="240A001B" w:tentative="1">
      <w:start w:val="1"/>
      <w:numFmt w:val="lowerRoman"/>
      <w:lvlText w:val="%6."/>
      <w:lvlJc w:val="right"/>
      <w:pPr>
        <w:ind w:left="4347" w:hanging="180"/>
      </w:pPr>
    </w:lvl>
    <w:lvl w:ilvl="6" w:tplc="240A000F" w:tentative="1">
      <w:start w:val="1"/>
      <w:numFmt w:val="decimal"/>
      <w:lvlText w:val="%7."/>
      <w:lvlJc w:val="left"/>
      <w:pPr>
        <w:ind w:left="5067" w:hanging="360"/>
      </w:pPr>
    </w:lvl>
    <w:lvl w:ilvl="7" w:tplc="240A0019" w:tentative="1">
      <w:start w:val="1"/>
      <w:numFmt w:val="lowerLetter"/>
      <w:lvlText w:val="%8."/>
      <w:lvlJc w:val="left"/>
      <w:pPr>
        <w:ind w:left="5787" w:hanging="360"/>
      </w:pPr>
    </w:lvl>
    <w:lvl w:ilvl="8" w:tplc="240A001B" w:tentative="1">
      <w:start w:val="1"/>
      <w:numFmt w:val="lowerRoman"/>
      <w:lvlText w:val="%9."/>
      <w:lvlJc w:val="right"/>
      <w:pPr>
        <w:ind w:left="6507" w:hanging="180"/>
      </w:pPr>
    </w:lvl>
  </w:abstractNum>
  <w:abstractNum w:abstractNumId="1" w15:restartNumberingAfterBreak="0">
    <w:nsid w:val="0F224026"/>
    <w:multiLevelType w:val="hybridMultilevel"/>
    <w:tmpl w:val="67AA534C"/>
    <w:lvl w:ilvl="0" w:tplc="DD98CC4E">
      <w:start w:val="1"/>
      <w:numFmt w:val="decimal"/>
      <w:lvlText w:val="%1."/>
      <w:lvlJc w:val="left"/>
      <w:pPr>
        <w:ind w:left="720" w:hanging="360"/>
      </w:pPr>
      <w:rPr>
        <w:rFonts w:hint="default"/>
        <w:b/>
      </w:rPr>
    </w:lvl>
    <w:lvl w:ilvl="1" w:tplc="4FA601C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6E333C"/>
    <w:multiLevelType w:val="hybridMultilevel"/>
    <w:tmpl w:val="873455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874840"/>
    <w:multiLevelType w:val="hybridMultilevel"/>
    <w:tmpl w:val="24368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F2A97"/>
    <w:multiLevelType w:val="hybridMultilevel"/>
    <w:tmpl w:val="15909B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77415D"/>
    <w:multiLevelType w:val="hybridMultilevel"/>
    <w:tmpl w:val="FF1671DC"/>
    <w:lvl w:ilvl="0" w:tplc="38ACA644">
      <w:start w:val="1"/>
      <w:numFmt w:val="upperRoman"/>
      <w:lvlText w:val="%1."/>
      <w:lvlJc w:val="left"/>
      <w:pPr>
        <w:ind w:left="5398" w:hanging="720"/>
      </w:pPr>
      <w:rPr>
        <w:rFonts w:hint="default"/>
      </w:rPr>
    </w:lvl>
    <w:lvl w:ilvl="1" w:tplc="240A0019" w:tentative="1">
      <w:start w:val="1"/>
      <w:numFmt w:val="lowerLetter"/>
      <w:lvlText w:val="%2."/>
      <w:lvlJc w:val="left"/>
      <w:pPr>
        <w:ind w:left="4373" w:hanging="360"/>
      </w:pPr>
    </w:lvl>
    <w:lvl w:ilvl="2" w:tplc="240A001B" w:tentative="1">
      <w:start w:val="1"/>
      <w:numFmt w:val="lowerRoman"/>
      <w:lvlText w:val="%3."/>
      <w:lvlJc w:val="right"/>
      <w:pPr>
        <w:ind w:left="5093" w:hanging="180"/>
      </w:pPr>
    </w:lvl>
    <w:lvl w:ilvl="3" w:tplc="240A000F" w:tentative="1">
      <w:start w:val="1"/>
      <w:numFmt w:val="decimal"/>
      <w:lvlText w:val="%4."/>
      <w:lvlJc w:val="left"/>
      <w:pPr>
        <w:ind w:left="5813" w:hanging="360"/>
      </w:pPr>
    </w:lvl>
    <w:lvl w:ilvl="4" w:tplc="240A0019" w:tentative="1">
      <w:start w:val="1"/>
      <w:numFmt w:val="lowerLetter"/>
      <w:lvlText w:val="%5."/>
      <w:lvlJc w:val="left"/>
      <w:pPr>
        <w:ind w:left="6533" w:hanging="360"/>
      </w:pPr>
    </w:lvl>
    <w:lvl w:ilvl="5" w:tplc="240A001B" w:tentative="1">
      <w:start w:val="1"/>
      <w:numFmt w:val="lowerRoman"/>
      <w:lvlText w:val="%6."/>
      <w:lvlJc w:val="right"/>
      <w:pPr>
        <w:ind w:left="7253" w:hanging="180"/>
      </w:pPr>
    </w:lvl>
    <w:lvl w:ilvl="6" w:tplc="240A000F" w:tentative="1">
      <w:start w:val="1"/>
      <w:numFmt w:val="decimal"/>
      <w:lvlText w:val="%7."/>
      <w:lvlJc w:val="left"/>
      <w:pPr>
        <w:ind w:left="7973" w:hanging="360"/>
      </w:pPr>
    </w:lvl>
    <w:lvl w:ilvl="7" w:tplc="240A0019" w:tentative="1">
      <w:start w:val="1"/>
      <w:numFmt w:val="lowerLetter"/>
      <w:lvlText w:val="%8."/>
      <w:lvlJc w:val="left"/>
      <w:pPr>
        <w:ind w:left="8693" w:hanging="360"/>
      </w:pPr>
    </w:lvl>
    <w:lvl w:ilvl="8" w:tplc="240A001B" w:tentative="1">
      <w:start w:val="1"/>
      <w:numFmt w:val="lowerRoman"/>
      <w:lvlText w:val="%9."/>
      <w:lvlJc w:val="right"/>
      <w:pPr>
        <w:ind w:left="9413" w:hanging="180"/>
      </w:pPr>
    </w:lvl>
  </w:abstractNum>
  <w:abstractNum w:abstractNumId="6" w15:restartNumberingAfterBreak="0">
    <w:nsid w:val="1A6A7A17"/>
    <w:multiLevelType w:val="hybridMultilevel"/>
    <w:tmpl w:val="B6C07B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2B7526"/>
    <w:multiLevelType w:val="hybridMultilevel"/>
    <w:tmpl w:val="2346C0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B8B298B"/>
    <w:multiLevelType w:val="hybridMultilevel"/>
    <w:tmpl w:val="F0D26BF6"/>
    <w:lvl w:ilvl="0" w:tplc="66B0F6C8">
      <w:start w:val="3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861957"/>
    <w:multiLevelType w:val="hybridMultilevel"/>
    <w:tmpl w:val="E7568452"/>
    <w:lvl w:ilvl="0" w:tplc="DE16A080">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36077A"/>
    <w:multiLevelType w:val="hybridMultilevel"/>
    <w:tmpl w:val="1BE45752"/>
    <w:lvl w:ilvl="0" w:tplc="240A000F">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A5264C"/>
    <w:multiLevelType w:val="hybridMultilevel"/>
    <w:tmpl w:val="C38EAF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D30853"/>
    <w:multiLevelType w:val="hybridMultilevel"/>
    <w:tmpl w:val="1BE45752"/>
    <w:lvl w:ilvl="0" w:tplc="240A000F">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0E1B02"/>
    <w:multiLevelType w:val="hybridMultilevel"/>
    <w:tmpl w:val="E54EA4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2F0D97"/>
    <w:multiLevelType w:val="hybridMultilevel"/>
    <w:tmpl w:val="1A76A240"/>
    <w:lvl w:ilvl="0" w:tplc="10C6F904">
      <w:start w:val="1"/>
      <w:numFmt w:val="lowerLetter"/>
      <w:lvlText w:val="%1)"/>
      <w:lvlJc w:val="left"/>
      <w:pPr>
        <w:ind w:left="4046"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7D4A78"/>
    <w:multiLevelType w:val="hybridMultilevel"/>
    <w:tmpl w:val="4D7C16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44621F"/>
    <w:multiLevelType w:val="hybridMultilevel"/>
    <w:tmpl w:val="2098C5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8C6C48"/>
    <w:multiLevelType w:val="multilevel"/>
    <w:tmpl w:val="A9EEA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A74E8C"/>
    <w:multiLevelType w:val="hybridMultilevel"/>
    <w:tmpl w:val="D20CBBB4"/>
    <w:lvl w:ilvl="0" w:tplc="9280E5F4">
      <w:start w:val="1"/>
      <w:numFmt w:val="lowerLetter"/>
      <w:lvlText w:val="%1)"/>
      <w:lvlJc w:val="left"/>
      <w:pPr>
        <w:ind w:left="928" w:hanging="360"/>
      </w:pPr>
      <w:rPr>
        <w:color w:val="auto"/>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9" w15:restartNumberingAfterBreak="0">
    <w:nsid w:val="63237048"/>
    <w:multiLevelType w:val="hybridMultilevel"/>
    <w:tmpl w:val="1332D1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E8716F"/>
    <w:multiLevelType w:val="hybridMultilevel"/>
    <w:tmpl w:val="AB241C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4151A8"/>
    <w:multiLevelType w:val="hybridMultilevel"/>
    <w:tmpl w:val="A87AD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E25EBC"/>
    <w:multiLevelType w:val="multilevel"/>
    <w:tmpl w:val="3936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EA716B"/>
    <w:multiLevelType w:val="hybridMultilevel"/>
    <w:tmpl w:val="B12ED2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0FE11D4"/>
    <w:multiLevelType w:val="hybridMultilevel"/>
    <w:tmpl w:val="267A9AE2"/>
    <w:lvl w:ilvl="0" w:tplc="AB186C0C">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CE7864"/>
    <w:multiLevelType w:val="multilevel"/>
    <w:tmpl w:val="8B8CEC50"/>
    <w:lvl w:ilvl="0">
      <w:start w:val="1"/>
      <w:numFmt w:val="decimal"/>
      <w:lvlText w:val="%1."/>
      <w:lvlJc w:val="left"/>
      <w:pPr>
        <w:tabs>
          <w:tab w:val="num" w:pos="720"/>
        </w:tabs>
        <w:ind w:left="720" w:hanging="360"/>
      </w:pPr>
      <w:rPr>
        <w:rFonts w:hint="default"/>
        <w:b/>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C42DC"/>
    <w:multiLevelType w:val="hybridMultilevel"/>
    <w:tmpl w:val="55DAF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CC44B41"/>
    <w:multiLevelType w:val="hybridMultilevel"/>
    <w:tmpl w:val="F3D2778C"/>
    <w:lvl w:ilvl="0" w:tplc="240A0017">
      <w:start w:val="1"/>
      <w:numFmt w:val="lowerLetter"/>
      <w:lvlText w:val="%1)"/>
      <w:lvlJc w:val="left"/>
      <w:pPr>
        <w:ind w:left="720" w:hanging="360"/>
      </w:pPr>
    </w:lvl>
    <w:lvl w:ilvl="1" w:tplc="B232B0D8">
      <w:start w:val="1"/>
      <w:numFmt w:val="lowerLetter"/>
      <w:lvlText w:val="%2)"/>
      <w:lvlJc w:val="left"/>
      <w:pPr>
        <w:ind w:left="786"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3004091">
    <w:abstractNumId w:val="13"/>
  </w:num>
  <w:num w:numId="2" w16cid:durableId="941955107">
    <w:abstractNumId w:val="20"/>
  </w:num>
  <w:num w:numId="3" w16cid:durableId="179005322">
    <w:abstractNumId w:val="19"/>
  </w:num>
  <w:num w:numId="4" w16cid:durableId="599683225">
    <w:abstractNumId w:val="6"/>
  </w:num>
  <w:num w:numId="5" w16cid:durableId="1959603106">
    <w:abstractNumId w:val="2"/>
  </w:num>
  <w:num w:numId="6" w16cid:durableId="1191647532">
    <w:abstractNumId w:val="17"/>
  </w:num>
  <w:num w:numId="7" w16cid:durableId="322897025">
    <w:abstractNumId w:val="22"/>
  </w:num>
  <w:num w:numId="8" w16cid:durableId="1216503056">
    <w:abstractNumId w:val="16"/>
  </w:num>
  <w:num w:numId="9" w16cid:durableId="865481055">
    <w:abstractNumId w:val="11"/>
  </w:num>
  <w:num w:numId="10" w16cid:durableId="1622885048">
    <w:abstractNumId w:val="7"/>
  </w:num>
  <w:num w:numId="11" w16cid:durableId="2117551959">
    <w:abstractNumId w:val="26"/>
  </w:num>
  <w:num w:numId="12" w16cid:durableId="216822657">
    <w:abstractNumId w:val="25"/>
  </w:num>
  <w:num w:numId="13" w16cid:durableId="1373266076">
    <w:abstractNumId w:val="9"/>
  </w:num>
  <w:num w:numId="14" w16cid:durableId="172844248">
    <w:abstractNumId w:val="27"/>
  </w:num>
  <w:num w:numId="15" w16cid:durableId="2097701242">
    <w:abstractNumId w:val="21"/>
  </w:num>
  <w:num w:numId="16" w16cid:durableId="1411318082">
    <w:abstractNumId w:val="1"/>
  </w:num>
  <w:num w:numId="17" w16cid:durableId="1967154423">
    <w:abstractNumId w:val="0"/>
  </w:num>
  <w:num w:numId="18" w16cid:durableId="1280334740">
    <w:abstractNumId w:val="8"/>
  </w:num>
  <w:num w:numId="19" w16cid:durableId="1937783865">
    <w:abstractNumId w:val="5"/>
  </w:num>
  <w:num w:numId="20" w16cid:durableId="1927229284">
    <w:abstractNumId w:val="18"/>
  </w:num>
  <w:num w:numId="21" w16cid:durableId="918711306">
    <w:abstractNumId w:val="14"/>
  </w:num>
  <w:num w:numId="22" w16cid:durableId="829058605">
    <w:abstractNumId w:val="10"/>
  </w:num>
  <w:num w:numId="23" w16cid:durableId="1310288588">
    <w:abstractNumId w:val="12"/>
  </w:num>
  <w:num w:numId="24" w16cid:durableId="976690687">
    <w:abstractNumId w:val="4"/>
  </w:num>
  <w:num w:numId="25" w16cid:durableId="945843307">
    <w:abstractNumId w:val="15"/>
  </w:num>
  <w:num w:numId="26" w16cid:durableId="1655719934">
    <w:abstractNumId w:val="24"/>
  </w:num>
  <w:num w:numId="27" w16cid:durableId="1909881346">
    <w:abstractNumId w:val="23"/>
  </w:num>
  <w:num w:numId="28" w16cid:durableId="294599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8E"/>
    <w:rsid w:val="0001013B"/>
    <w:rsid w:val="000141FC"/>
    <w:rsid w:val="00020A0E"/>
    <w:rsid w:val="00021144"/>
    <w:rsid w:val="00032395"/>
    <w:rsid w:val="00034AB8"/>
    <w:rsid w:val="00047318"/>
    <w:rsid w:val="000620C5"/>
    <w:rsid w:val="00063930"/>
    <w:rsid w:val="00082CC9"/>
    <w:rsid w:val="00086630"/>
    <w:rsid w:val="000A2981"/>
    <w:rsid w:val="000A685F"/>
    <w:rsid w:val="000C031C"/>
    <w:rsid w:val="000C3FF9"/>
    <w:rsid w:val="000C5404"/>
    <w:rsid w:val="000C5B59"/>
    <w:rsid w:val="000C6C56"/>
    <w:rsid w:val="000D70BF"/>
    <w:rsid w:val="000E078E"/>
    <w:rsid w:val="000F2343"/>
    <w:rsid w:val="00100E07"/>
    <w:rsid w:val="0010137C"/>
    <w:rsid w:val="00102FE3"/>
    <w:rsid w:val="0010513E"/>
    <w:rsid w:val="00106EB4"/>
    <w:rsid w:val="00122E31"/>
    <w:rsid w:val="001277FE"/>
    <w:rsid w:val="00132574"/>
    <w:rsid w:val="00143A89"/>
    <w:rsid w:val="00146703"/>
    <w:rsid w:val="001471DD"/>
    <w:rsid w:val="00151F6B"/>
    <w:rsid w:val="00156E57"/>
    <w:rsid w:val="00172115"/>
    <w:rsid w:val="0017295B"/>
    <w:rsid w:val="00187FD0"/>
    <w:rsid w:val="0019174E"/>
    <w:rsid w:val="001B5981"/>
    <w:rsid w:val="001C1B5A"/>
    <w:rsid w:val="001D72B0"/>
    <w:rsid w:val="001E60A5"/>
    <w:rsid w:val="001F18BB"/>
    <w:rsid w:val="0021017E"/>
    <w:rsid w:val="00213290"/>
    <w:rsid w:val="00223482"/>
    <w:rsid w:val="00234839"/>
    <w:rsid w:val="00243CC8"/>
    <w:rsid w:val="00244ED9"/>
    <w:rsid w:val="00261261"/>
    <w:rsid w:val="002619A5"/>
    <w:rsid w:val="002720FB"/>
    <w:rsid w:val="002729A4"/>
    <w:rsid w:val="002748AF"/>
    <w:rsid w:val="00281341"/>
    <w:rsid w:val="00281EC4"/>
    <w:rsid w:val="00286684"/>
    <w:rsid w:val="00292394"/>
    <w:rsid w:val="00293FAA"/>
    <w:rsid w:val="002A5E0A"/>
    <w:rsid w:val="002B0919"/>
    <w:rsid w:val="002B5439"/>
    <w:rsid w:val="002B6624"/>
    <w:rsid w:val="002C623A"/>
    <w:rsid w:val="002D1F35"/>
    <w:rsid w:val="002D20A0"/>
    <w:rsid w:val="002D30B7"/>
    <w:rsid w:val="002D4AAF"/>
    <w:rsid w:val="002D510D"/>
    <w:rsid w:val="002D5487"/>
    <w:rsid w:val="002E1433"/>
    <w:rsid w:val="002E36E4"/>
    <w:rsid w:val="002E4961"/>
    <w:rsid w:val="002F116A"/>
    <w:rsid w:val="002F7AEE"/>
    <w:rsid w:val="00311F52"/>
    <w:rsid w:val="00337E1A"/>
    <w:rsid w:val="00344FDD"/>
    <w:rsid w:val="003455D4"/>
    <w:rsid w:val="00367121"/>
    <w:rsid w:val="003720F2"/>
    <w:rsid w:val="003752C1"/>
    <w:rsid w:val="00375E61"/>
    <w:rsid w:val="003878C5"/>
    <w:rsid w:val="0039050E"/>
    <w:rsid w:val="00390D14"/>
    <w:rsid w:val="0039563B"/>
    <w:rsid w:val="003A097A"/>
    <w:rsid w:val="003A69D5"/>
    <w:rsid w:val="003B682A"/>
    <w:rsid w:val="003B7D3E"/>
    <w:rsid w:val="003C22B0"/>
    <w:rsid w:val="003C6553"/>
    <w:rsid w:val="003C7DFB"/>
    <w:rsid w:val="003D1571"/>
    <w:rsid w:val="003D3EE6"/>
    <w:rsid w:val="003D5AE7"/>
    <w:rsid w:val="00414A28"/>
    <w:rsid w:val="0041683B"/>
    <w:rsid w:val="004300C1"/>
    <w:rsid w:val="00430BF2"/>
    <w:rsid w:val="00436CFB"/>
    <w:rsid w:val="004521EB"/>
    <w:rsid w:val="00453B6A"/>
    <w:rsid w:val="0045641B"/>
    <w:rsid w:val="00464C7E"/>
    <w:rsid w:val="00465D7C"/>
    <w:rsid w:val="0046669E"/>
    <w:rsid w:val="00477634"/>
    <w:rsid w:val="0049073F"/>
    <w:rsid w:val="00496632"/>
    <w:rsid w:val="00497DEE"/>
    <w:rsid w:val="004A1139"/>
    <w:rsid w:val="004A7F8C"/>
    <w:rsid w:val="004B3802"/>
    <w:rsid w:val="004B42E3"/>
    <w:rsid w:val="004C2ADA"/>
    <w:rsid w:val="00527FC0"/>
    <w:rsid w:val="00534CDC"/>
    <w:rsid w:val="00543A2F"/>
    <w:rsid w:val="0056612C"/>
    <w:rsid w:val="005761BB"/>
    <w:rsid w:val="00597378"/>
    <w:rsid w:val="005A1161"/>
    <w:rsid w:val="005A3985"/>
    <w:rsid w:val="005B6099"/>
    <w:rsid w:val="005C561D"/>
    <w:rsid w:val="005D51A8"/>
    <w:rsid w:val="005D524A"/>
    <w:rsid w:val="005D7814"/>
    <w:rsid w:val="005E1BA4"/>
    <w:rsid w:val="005E5B74"/>
    <w:rsid w:val="005E6CBC"/>
    <w:rsid w:val="005E7A26"/>
    <w:rsid w:val="005F55EE"/>
    <w:rsid w:val="00614A03"/>
    <w:rsid w:val="00625984"/>
    <w:rsid w:val="0063161F"/>
    <w:rsid w:val="006431D6"/>
    <w:rsid w:val="006451CB"/>
    <w:rsid w:val="00667C7B"/>
    <w:rsid w:val="00667D7F"/>
    <w:rsid w:val="006812F2"/>
    <w:rsid w:val="00681E7B"/>
    <w:rsid w:val="006827D5"/>
    <w:rsid w:val="00691803"/>
    <w:rsid w:val="00691E40"/>
    <w:rsid w:val="00694BB4"/>
    <w:rsid w:val="00696CAA"/>
    <w:rsid w:val="006A3D5E"/>
    <w:rsid w:val="006A4F9A"/>
    <w:rsid w:val="006A74E4"/>
    <w:rsid w:val="006A7E57"/>
    <w:rsid w:val="006B15C4"/>
    <w:rsid w:val="006B59BF"/>
    <w:rsid w:val="006D1F8A"/>
    <w:rsid w:val="006F39C8"/>
    <w:rsid w:val="006F4E7E"/>
    <w:rsid w:val="0070711B"/>
    <w:rsid w:val="0074320B"/>
    <w:rsid w:val="007443E7"/>
    <w:rsid w:val="00744A77"/>
    <w:rsid w:val="00746E06"/>
    <w:rsid w:val="00751FCF"/>
    <w:rsid w:val="00752631"/>
    <w:rsid w:val="007537AB"/>
    <w:rsid w:val="00756F79"/>
    <w:rsid w:val="00762CC3"/>
    <w:rsid w:val="007A7CD2"/>
    <w:rsid w:val="007D2419"/>
    <w:rsid w:val="007D6907"/>
    <w:rsid w:val="007D713E"/>
    <w:rsid w:val="00800C38"/>
    <w:rsid w:val="00803C05"/>
    <w:rsid w:val="00813774"/>
    <w:rsid w:val="0082665B"/>
    <w:rsid w:val="00834A73"/>
    <w:rsid w:val="008531A5"/>
    <w:rsid w:val="00857143"/>
    <w:rsid w:val="00862B3A"/>
    <w:rsid w:val="00863C0E"/>
    <w:rsid w:val="00863F44"/>
    <w:rsid w:val="00871AB8"/>
    <w:rsid w:val="0088771B"/>
    <w:rsid w:val="008942EA"/>
    <w:rsid w:val="00895746"/>
    <w:rsid w:val="008A04F3"/>
    <w:rsid w:val="008B1C37"/>
    <w:rsid w:val="008D48E4"/>
    <w:rsid w:val="008D512A"/>
    <w:rsid w:val="008D6BBD"/>
    <w:rsid w:val="008E0AA5"/>
    <w:rsid w:val="008E25AE"/>
    <w:rsid w:val="008F0373"/>
    <w:rsid w:val="00900DD5"/>
    <w:rsid w:val="0090728F"/>
    <w:rsid w:val="00912E50"/>
    <w:rsid w:val="00930D78"/>
    <w:rsid w:val="009330A1"/>
    <w:rsid w:val="0096161F"/>
    <w:rsid w:val="00966E4E"/>
    <w:rsid w:val="009726A5"/>
    <w:rsid w:val="009765F6"/>
    <w:rsid w:val="0099599D"/>
    <w:rsid w:val="009A20E9"/>
    <w:rsid w:val="009A6770"/>
    <w:rsid w:val="009D1699"/>
    <w:rsid w:val="009D4976"/>
    <w:rsid w:val="009D51D7"/>
    <w:rsid w:val="009E0C9B"/>
    <w:rsid w:val="00A043DC"/>
    <w:rsid w:val="00A102B9"/>
    <w:rsid w:val="00A110B7"/>
    <w:rsid w:val="00A203F8"/>
    <w:rsid w:val="00A344C8"/>
    <w:rsid w:val="00A50245"/>
    <w:rsid w:val="00A534AB"/>
    <w:rsid w:val="00A5417C"/>
    <w:rsid w:val="00A6214E"/>
    <w:rsid w:val="00A77B78"/>
    <w:rsid w:val="00AA0A4E"/>
    <w:rsid w:val="00AA30E5"/>
    <w:rsid w:val="00AB2090"/>
    <w:rsid w:val="00AB3DA4"/>
    <w:rsid w:val="00AC01E9"/>
    <w:rsid w:val="00AC5599"/>
    <w:rsid w:val="00AD152C"/>
    <w:rsid w:val="00AF2AC2"/>
    <w:rsid w:val="00AF4158"/>
    <w:rsid w:val="00B03F6B"/>
    <w:rsid w:val="00B0405C"/>
    <w:rsid w:val="00B06644"/>
    <w:rsid w:val="00B13943"/>
    <w:rsid w:val="00B24219"/>
    <w:rsid w:val="00B26B3F"/>
    <w:rsid w:val="00B30584"/>
    <w:rsid w:val="00B42E2C"/>
    <w:rsid w:val="00B4502B"/>
    <w:rsid w:val="00B52F5A"/>
    <w:rsid w:val="00B76443"/>
    <w:rsid w:val="00B83DE8"/>
    <w:rsid w:val="00B9403A"/>
    <w:rsid w:val="00BB1EB6"/>
    <w:rsid w:val="00BB68AB"/>
    <w:rsid w:val="00BC02EA"/>
    <w:rsid w:val="00BC4BE7"/>
    <w:rsid w:val="00BC4DE7"/>
    <w:rsid w:val="00BE6644"/>
    <w:rsid w:val="00BF24B3"/>
    <w:rsid w:val="00C03266"/>
    <w:rsid w:val="00C062F1"/>
    <w:rsid w:val="00C07981"/>
    <w:rsid w:val="00C11719"/>
    <w:rsid w:val="00C132AF"/>
    <w:rsid w:val="00C15783"/>
    <w:rsid w:val="00C1681C"/>
    <w:rsid w:val="00C2594A"/>
    <w:rsid w:val="00C26A45"/>
    <w:rsid w:val="00C37141"/>
    <w:rsid w:val="00C4219D"/>
    <w:rsid w:val="00C42D77"/>
    <w:rsid w:val="00C4368F"/>
    <w:rsid w:val="00C5457E"/>
    <w:rsid w:val="00C602F2"/>
    <w:rsid w:val="00C65209"/>
    <w:rsid w:val="00C6630C"/>
    <w:rsid w:val="00C671D5"/>
    <w:rsid w:val="00C836DB"/>
    <w:rsid w:val="00C9101C"/>
    <w:rsid w:val="00C97BCF"/>
    <w:rsid w:val="00CA076D"/>
    <w:rsid w:val="00CA3141"/>
    <w:rsid w:val="00CA5A73"/>
    <w:rsid w:val="00CB0660"/>
    <w:rsid w:val="00CC1A31"/>
    <w:rsid w:val="00CD3014"/>
    <w:rsid w:val="00CE0271"/>
    <w:rsid w:val="00CE53F1"/>
    <w:rsid w:val="00CF1DC2"/>
    <w:rsid w:val="00CF2712"/>
    <w:rsid w:val="00CF5B54"/>
    <w:rsid w:val="00D0009E"/>
    <w:rsid w:val="00D0366B"/>
    <w:rsid w:val="00D102A1"/>
    <w:rsid w:val="00D21FCF"/>
    <w:rsid w:val="00D33F1A"/>
    <w:rsid w:val="00D531F5"/>
    <w:rsid w:val="00D5504E"/>
    <w:rsid w:val="00D60F7D"/>
    <w:rsid w:val="00D620E4"/>
    <w:rsid w:val="00D722FE"/>
    <w:rsid w:val="00D9140E"/>
    <w:rsid w:val="00D973A6"/>
    <w:rsid w:val="00DA28E4"/>
    <w:rsid w:val="00DB3C4A"/>
    <w:rsid w:val="00DB585A"/>
    <w:rsid w:val="00DD266B"/>
    <w:rsid w:val="00DD3F16"/>
    <w:rsid w:val="00DE76E9"/>
    <w:rsid w:val="00E01DD7"/>
    <w:rsid w:val="00E06FA4"/>
    <w:rsid w:val="00E1007E"/>
    <w:rsid w:val="00E149D1"/>
    <w:rsid w:val="00E2446D"/>
    <w:rsid w:val="00E25D9B"/>
    <w:rsid w:val="00E27BF4"/>
    <w:rsid w:val="00E3535C"/>
    <w:rsid w:val="00E42192"/>
    <w:rsid w:val="00E438A4"/>
    <w:rsid w:val="00E45A95"/>
    <w:rsid w:val="00E50A13"/>
    <w:rsid w:val="00E56CE7"/>
    <w:rsid w:val="00E66413"/>
    <w:rsid w:val="00E95A8C"/>
    <w:rsid w:val="00EA39BD"/>
    <w:rsid w:val="00EA5459"/>
    <w:rsid w:val="00EA580A"/>
    <w:rsid w:val="00EC7C5D"/>
    <w:rsid w:val="00ED08B2"/>
    <w:rsid w:val="00EE27EE"/>
    <w:rsid w:val="00EE4C00"/>
    <w:rsid w:val="00EE5260"/>
    <w:rsid w:val="00EE6C71"/>
    <w:rsid w:val="00EF17FC"/>
    <w:rsid w:val="00F2792D"/>
    <w:rsid w:val="00F30855"/>
    <w:rsid w:val="00F34254"/>
    <w:rsid w:val="00F35247"/>
    <w:rsid w:val="00F3719C"/>
    <w:rsid w:val="00F500FB"/>
    <w:rsid w:val="00F50AFD"/>
    <w:rsid w:val="00F53F0C"/>
    <w:rsid w:val="00F57F60"/>
    <w:rsid w:val="00F83D3C"/>
    <w:rsid w:val="00F9083B"/>
    <w:rsid w:val="00F9623A"/>
    <w:rsid w:val="00FB4E49"/>
    <w:rsid w:val="00FB5AA8"/>
    <w:rsid w:val="00FB70E4"/>
    <w:rsid w:val="00FC1C2F"/>
    <w:rsid w:val="00FD1B4D"/>
    <w:rsid w:val="00FD3AAB"/>
    <w:rsid w:val="00FD3D6A"/>
    <w:rsid w:val="00FE2684"/>
    <w:rsid w:val="00FE2CF9"/>
    <w:rsid w:val="00FE39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0938D"/>
  <w15:docId w15:val="{B975C473-28E4-4533-9D95-A1EE351C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1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nhideWhenUsed/>
    <w:rsid w:val="009B0518"/>
    <w:pPr>
      <w:tabs>
        <w:tab w:val="center" w:pos="4419"/>
        <w:tab w:val="right" w:pos="8838"/>
      </w:tabs>
    </w:pPr>
  </w:style>
  <w:style w:type="character" w:customStyle="1" w:styleId="EncabezadoCar">
    <w:name w:val="Encabezado Car"/>
    <w:basedOn w:val="Fuentedeprrafopredeter"/>
    <w:link w:val="Encabezado"/>
    <w:rsid w:val="009B0518"/>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9B0518"/>
    <w:pPr>
      <w:tabs>
        <w:tab w:val="center" w:pos="4419"/>
        <w:tab w:val="right" w:pos="8838"/>
      </w:tabs>
    </w:pPr>
  </w:style>
  <w:style w:type="character" w:customStyle="1" w:styleId="PiedepginaCar">
    <w:name w:val="Pie de página Car"/>
    <w:basedOn w:val="Fuentedeprrafopredeter"/>
    <w:link w:val="Piedepgina"/>
    <w:uiPriority w:val="99"/>
    <w:rsid w:val="009B0518"/>
    <w:rPr>
      <w:rFonts w:ascii="Times New Roman" w:eastAsia="Times New Roman" w:hAnsi="Times New Roman" w:cs="Times New Roman"/>
      <w:sz w:val="24"/>
      <w:szCs w:val="24"/>
      <w:lang w:eastAsia="es-CO"/>
    </w:rPr>
  </w:style>
  <w:style w:type="table" w:styleId="Tablaconcuadrcula">
    <w:name w:val="Table Grid"/>
    <w:basedOn w:val="Tablanormal"/>
    <w:uiPriority w:val="39"/>
    <w:rsid w:val="009B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0518"/>
    <w:rPr>
      <w:color w:val="0563C1" w:themeColor="hyperlink"/>
      <w:u w:val="single"/>
    </w:rPr>
  </w:style>
  <w:style w:type="paragraph" w:styleId="Textodeglobo">
    <w:name w:val="Balloon Text"/>
    <w:basedOn w:val="Normal"/>
    <w:link w:val="TextodegloboCar"/>
    <w:uiPriority w:val="99"/>
    <w:semiHidden/>
    <w:unhideWhenUsed/>
    <w:rsid w:val="008417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785"/>
    <w:rPr>
      <w:rFonts w:ascii="Segoe UI" w:eastAsia="Times New Roman" w:hAnsi="Segoe UI" w:cs="Segoe UI"/>
      <w:sz w:val="18"/>
      <w:szCs w:val="18"/>
      <w:lang w:eastAsia="es-CO"/>
    </w:rPr>
  </w:style>
  <w:style w:type="paragraph" w:styleId="Textoindependiente">
    <w:name w:val="Body Text"/>
    <w:basedOn w:val="Normal"/>
    <w:link w:val="TextoindependienteCar"/>
    <w:rsid w:val="004C4C84"/>
    <w:pPr>
      <w:spacing w:after="120"/>
    </w:pPr>
  </w:style>
  <w:style w:type="character" w:customStyle="1" w:styleId="TextoindependienteCar">
    <w:name w:val="Texto independiente Car"/>
    <w:basedOn w:val="Fuentedeprrafopredeter"/>
    <w:link w:val="Textoindependiente"/>
    <w:rsid w:val="004C4C84"/>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4C4C84"/>
    <w:pPr>
      <w:widowControl w:val="0"/>
      <w:autoSpaceDE w:val="0"/>
      <w:autoSpaceDN w:val="0"/>
    </w:pPr>
    <w:rPr>
      <w:rFonts w:ascii="Liberation Sans Narrow" w:eastAsia="Liberation Sans Narrow" w:hAnsi="Liberation Sans Narrow" w:cs="Liberation Sans Narrow"/>
      <w:sz w:val="22"/>
      <w:szCs w:val="22"/>
      <w:lang w:val="es-ES" w:eastAsia="en-US"/>
    </w:rPr>
  </w:style>
  <w:style w:type="character" w:styleId="Fuerte">
    <w:name w:val="Strong"/>
    <w:basedOn w:val="Fuentedeprrafopredeter"/>
    <w:uiPriority w:val="22"/>
    <w:qFormat/>
    <w:rsid w:val="009A5E03"/>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D17AF1"/>
    <w:rPr>
      <w:color w:val="605E5C"/>
      <w:shd w:val="clear" w:color="auto" w:fill="E1DFDD"/>
    </w:rPr>
  </w:style>
  <w:style w:type="paragraph" w:styleId="Prrafodelista">
    <w:name w:val="List Paragraph"/>
    <w:aliases w:val="Bullet List,FooterText,numbered,List Paragraph1,Paragraphe de liste1,lp1,titulo 3,HOJA,Bolita,MIBEX B,Párrafo de lista4,BOLADEF,Párrafo de lista3,Párrafo de lista21,BOLA,Nivel 1 OS,Colorful List Accent 1,Segundo nivel de viñetas"/>
    <w:basedOn w:val="Normal"/>
    <w:link w:val="PrrafodelistaCar"/>
    <w:uiPriority w:val="34"/>
    <w:qFormat/>
    <w:rsid w:val="00A748D3"/>
    <w:pPr>
      <w:ind w:left="720"/>
      <w:contextualSpacing/>
    </w:pPr>
  </w:style>
  <w:style w:type="table" w:customStyle="1" w:styleId="a5">
    <w:basedOn w:val="TableNormal0"/>
    <w:tblPr>
      <w:tblStyleRowBandSize w:val="1"/>
      <w:tblStyleColBandSize w:val="1"/>
      <w:tblCellMar>
        <w:top w:w="100" w:type="dxa"/>
        <w:left w:w="108" w:type="dxa"/>
        <w:bottom w:w="100"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top w:w="100" w:type="dxa"/>
        <w:left w:w="108" w:type="dxa"/>
        <w:bottom w:w="100" w:type="dxa"/>
        <w:right w:w="108" w:type="dxa"/>
      </w:tblCellMar>
    </w:tblPr>
  </w:style>
  <w:style w:type="table" w:customStyle="1" w:styleId="ac">
    <w:basedOn w:val="TableNormal0"/>
    <w:tblPr>
      <w:tblStyleRowBandSize w:val="1"/>
      <w:tblStyleColBandSize w:val="1"/>
      <w:tblCellMar>
        <w:top w:w="100" w:type="dxa"/>
        <w:left w:w="108" w:type="dxa"/>
        <w:bottom w:w="100" w:type="dxa"/>
        <w:right w:w="108" w:type="dxa"/>
      </w:tblCellMar>
    </w:tblPr>
  </w:style>
  <w:style w:type="paragraph" w:styleId="Sinespaciado">
    <w:name w:val="No Spacing"/>
    <w:uiPriority w:val="99"/>
    <w:qFormat/>
    <w:rsid w:val="00694BB4"/>
    <w:pPr>
      <w:widowControl w:val="0"/>
      <w:adjustRightInd w:val="0"/>
      <w:jc w:val="both"/>
      <w:textAlignment w:val="baseline"/>
    </w:pPr>
    <w:rPr>
      <w:rFonts w:ascii="Tahoma" w:hAnsi="Tahoma" w:cs="Tahoma"/>
      <w:lang w:val="es-ES" w:eastAsia="es-ES"/>
    </w:rPr>
  </w:style>
  <w:style w:type="paragraph" w:customStyle="1" w:styleId="Default">
    <w:name w:val="Default"/>
    <w:rsid w:val="00EE5260"/>
    <w:pPr>
      <w:autoSpaceDE w:val="0"/>
      <w:autoSpaceDN w:val="0"/>
      <w:adjustRightInd w:val="0"/>
    </w:pPr>
    <w:rPr>
      <w:rFonts w:ascii="Arial" w:hAnsi="Arial" w:cs="Arial"/>
      <w:color w:val="000000"/>
    </w:rPr>
  </w:style>
  <w:style w:type="character" w:styleId="nfasis">
    <w:name w:val="Emphasis"/>
    <w:uiPriority w:val="20"/>
    <w:qFormat/>
    <w:rsid w:val="003A097A"/>
    <w:rPr>
      <w:i/>
      <w:iC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fn"/>
    <w:basedOn w:val="Normal"/>
    <w:link w:val="TextonotapieCar"/>
    <w:uiPriority w:val="99"/>
    <w:unhideWhenUsed/>
    <w:rsid w:val="003A097A"/>
    <w:rPr>
      <w:rFonts w:ascii="Cambria" w:eastAsia="MS Mincho" w:hAnsi="Cambria"/>
      <w:lang w:val="es-ES_tradnl"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fn Car"/>
    <w:basedOn w:val="Fuentedeprrafopredeter"/>
    <w:link w:val="Textonotapie"/>
    <w:uiPriority w:val="99"/>
    <w:rsid w:val="003A097A"/>
    <w:rPr>
      <w:rFonts w:ascii="Cambria" w:eastAsia="MS Mincho" w:hAnsi="Cambria"/>
      <w:lang w:val="es-ES_tradnl" w:eastAsia="es-ES"/>
    </w:rPr>
  </w:style>
  <w:style w:type="character" w:styleId="Refdenotaalpie">
    <w:name w:val="footnote reference"/>
    <w:aliases w:val="Ref. de nota al pie 2,Texto de nota al pie,referencia nota al pie,Footnotes refss,Appel note de bas de page,Footnote number,BVI fnr,f,Footnote symbol,Footnote,Ref. de nota al pie2,Nota de pie,Ref,de nota al pie,Pie de pagina,Ref. ..."/>
    <w:uiPriority w:val="99"/>
    <w:unhideWhenUsed/>
    <w:qFormat/>
    <w:rsid w:val="003A097A"/>
    <w:rPr>
      <w:vertAlign w:val="superscript"/>
    </w:rPr>
  </w:style>
  <w:style w:type="paragraph" w:styleId="NormalWeb">
    <w:name w:val="Normal (Web)"/>
    <w:basedOn w:val="Normal"/>
    <w:uiPriority w:val="99"/>
    <w:unhideWhenUsed/>
    <w:qFormat/>
    <w:rsid w:val="00895746"/>
    <w:pPr>
      <w:spacing w:before="100" w:beforeAutospacing="1" w:after="100" w:afterAutospacing="1"/>
    </w:pPr>
    <w:rPr>
      <w:rFonts w:eastAsiaTheme="minorEastAsia"/>
      <w:lang w:val="es-US" w:eastAsia="es-ES"/>
    </w:rPr>
  </w:style>
  <w:style w:type="character" w:customStyle="1" w:styleId="uv3um">
    <w:name w:val="uv3um"/>
    <w:rsid w:val="00E66413"/>
  </w:style>
  <w:style w:type="paragraph" w:customStyle="1" w:styleId="p1">
    <w:name w:val="p1"/>
    <w:basedOn w:val="Normal"/>
    <w:rsid w:val="00D0366B"/>
    <w:rPr>
      <w:rFonts w:ascii="Arial Narrow" w:hAnsi="Arial Narrow"/>
      <w:color w:val="000000"/>
      <w:sz w:val="18"/>
      <w:szCs w:val="18"/>
      <w:lang w:eastAsia="es-MX"/>
    </w:rPr>
  </w:style>
  <w:style w:type="character" w:customStyle="1" w:styleId="citation-375">
    <w:name w:val="citation-375"/>
    <w:basedOn w:val="Fuentedeprrafopredeter"/>
    <w:rsid w:val="00803C05"/>
  </w:style>
  <w:style w:type="character" w:customStyle="1" w:styleId="citation-374">
    <w:name w:val="citation-374"/>
    <w:basedOn w:val="Fuentedeprrafopredeter"/>
    <w:rsid w:val="00803C05"/>
  </w:style>
  <w:style w:type="character" w:customStyle="1" w:styleId="citation-349">
    <w:name w:val="citation-349"/>
    <w:basedOn w:val="Fuentedeprrafopredeter"/>
    <w:rsid w:val="00803C05"/>
  </w:style>
  <w:style w:type="character" w:customStyle="1" w:styleId="citation-347">
    <w:name w:val="citation-347"/>
    <w:basedOn w:val="Fuentedeprrafopredeter"/>
    <w:rsid w:val="00803C05"/>
  </w:style>
  <w:style w:type="character" w:customStyle="1" w:styleId="citation-346">
    <w:name w:val="citation-346"/>
    <w:basedOn w:val="Fuentedeprrafopredeter"/>
    <w:rsid w:val="00803C05"/>
  </w:style>
  <w:style w:type="character" w:customStyle="1" w:styleId="citation-345">
    <w:name w:val="citation-345"/>
    <w:basedOn w:val="Fuentedeprrafopredeter"/>
    <w:rsid w:val="00803C05"/>
  </w:style>
  <w:style w:type="character" w:customStyle="1" w:styleId="citation-344">
    <w:name w:val="citation-344"/>
    <w:basedOn w:val="Fuentedeprrafopredeter"/>
    <w:rsid w:val="00803C05"/>
  </w:style>
  <w:style w:type="character" w:customStyle="1" w:styleId="citation-343">
    <w:name w:val="citation-343"/>
    <w:basedOn w:val="Fuentedeprrafopredeter"/>
    <w:rsid w:val="00803C05"/>
  </w:style>
  <w:style w:type="character" w:customStyle="1" w:styleId="citation-277">
    <w:name w:val="citation-277"/>
    <w:basedOn w:val="Fuentedeprrafopredeter"/>
    <w:rsid w:val="00803C05"/>
  </w:style>
  <w:style w:type="character" w:customStyle="1" w:styleId="citation-276">
    <w:name w:val="citation-276"/>
    <w:basedOn w:val="Fuentedeprrafopredeter"/>
    <w:rsid w:val="00803C05"/>
  </w:style>
  <w:style w:type="character" w:customStyle="1" w:styleId="citation-274">
    <w:name w:val="citation-274"/>
    <w:basedOn w:val="Fuentedeprrafopredeter"/>
    <w:rsid w:val="00803C05"/>
  </w:style>
  <w:style w:type="character" w:customStyle="1" w:styleId="citation-273">
    <w:name w:val="citation-273"/>
    <w:basedOn w:val="Fuentedeprrafopredeter"/>
    <w:rsid w:val="00803C05"/>
  </w:style>
  <w:style w:type="character" w:customStyle="1" w:styleId="PrrafodelistaCar">
    <w:name w:val="Párrafo de lista Car"/>
    <w:aliases w:val="Bullet List Car,FooterText Car,numbered Car,List Paragraph1 Car,Paragraphe de liste1 Car,lp1 Car,titulo 3 Car,HOJA Car,Bolita Car,MIBEX B Car,Párrafo de lista4 Car,BOLADEF Car,Párrafo de lista3 Car,Párrafo de lista21 Car,BOLA Car"/>
    <w:link w:val="Prrafodelista"/>
    <w:uiPriority w:val="34"/>
    <w:qFormat/>
    <w:locked/>
    <w:rsid w:val="006A4F9A"/>
  </w:style>
  <w:style w:type="paragraph" w:customStyle="1" w:styleId="pa6">
    <w:name w:val="pa6"/>
    <w:basedOn w:val="Normal"/>
    <w:rsid w:val="003905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5175">
      <w:bodyDiv w:val="1"/>
      <w:marLeft w:val="0"/>
      <w:marRight w:val="0"/>
      <w:marTop w:val="0"/>
      <w:marBottom w:val="0"/>
      <w:divBdr>
        <w:top w:val="none" w:sz="0" w:space="0" w:color="auto"/>
        <w:left w:val="none" w:sz="0" w:space="0" w:color="auto"/>
        <w:bottom w:val="none" w:sz="0" w:space="0" w:color="auto"/>
        <w:right w:val="none" w:sz="0" w:space="0" w:color="auto"/>
      </w:divBdr>
    </w:div>
    <w:div w:id="1359548703">
      <w:bodyDiv w:val="1"/>
      <w:marLeft w:val="0"/>
      <w:marRight w:val="0"/>
      <w:marTop w:val="0"/>
      <w:marBottom w:val="0"/>
      <w:divBdr>
        <w:top w:val="none" w:sz="0" w:space="0" w:color="auto"/>
        <w:left w:val="none" w:sz="0" w:space="0" w:color="auto"/>
        <w:bottom w:val="none" w:sz="0" w:space="0" w:color="auto"/>
        <w:right w:val="none" w:sz="0" w:space="0" w:color="auto"/>
      </w:divBdr>
    </w:div>
    <w:div w:id="1482305838">
      <w:bodyDiv w:val="1"/>
      <w:marLeft w:val="0"/>
      <w:marRight w:val="0"/>
      <w:marTop w:val="0"/>
      <w:marBottom w:val="0"/>
      <w:divBdr>
        <w:top w:val="none" w:sz="0" w:space="0" w:color="auto"/>
        <w:left w:val="none" w:sz="0" w:space="0" w:color="auto"/>
        <w:bottom w:val="none" w:sz="0" w:space="0" w:color="auto"/>
        <w:right w:val="none" w:sz="0" w:space="0" w:color="auto"/>
      </w:divBdr>
      <w:divsChild>
        <w:div w:id="1407146612">
          <w:marLeft w:val="0"/>
          <w:marRight w:val="0"/>
          <w:marTop w:val="0"/>
          <w:marBottom w:val="90"/>
          <w:divBdr>
            <w:top w:val="none" w:sz="0" w:space="0" w:color="auto"/>
            <w:left w:val="none" w:sz="0" w:space="0" w:color="auto"/>
            <w:bottom w:val="none" w:sz="0" w:space="0" w:color="auto"/>
            <w:right w:val="none" w:sz="0" w:space="0" w:color="auto"/>
          </w:divBdr>
        </w:div>
        <w:div w:id="682586946">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palmi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gPfzExBJm22aPCpQehD7WYV3w==">CgMxLjAaHwoBMBIaChgICVIUChJ0YWJsZS5nbW5mdGJ4NjJwYmg4AHIhMTBES2VWVHlRSkVsVkVxWWdNcHQ0RDRJVFhqNEpaVW45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37F8B9-F8C5-41C6-AE97-123F3E44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2018</Words>
  <Characters>10143</Characters>
  <Application>Microsoft Office Word</Application>
  <DocSecurity>0</DocSecurity>
  <Lines>201</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Arboleda</dc:creator>
  <cp:lastModifiedBy>nathali perez</cp:lastModifiedBy>
  <cp:revision>16</cp:revision>
  <cp:lastPrinted>2025-11-14T13:43:00Z</cp:lastPrinted>
  <dcterms:created xsi:type="dcterms:W3CDTF">2026-03-02T15:52:00Z</dcterms:created>
  <dcterms:modified xsi:type="dcterms:W3CDTF">2026-04-16T18:46:00Z</dcterms:modified>
</cp:coreProperties>
</file>